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7C7" w:rsidRDefault="008B02C3" w:rsidP="00D047C7">
      <w:pPr>
        <w:pStyle w:val="Author"/>
        <w:rPr>
          <w:rFonts w:eastAsia="MS Mincho"/>
          <w:bCs/>
          <w:sz w:val="48"/>
          <w:szCs w:val="48"/>
          <w:lang w:val="uk-UA"/>
        </w:rPr>
      </w:pPr>
      <w:r w:rsidRPr="008B02C3">
        <w:rPr>
          <w:rFonts w:eastAsia="MS Mincho"/>
          <w:bCs/>
          <w:sz w:val="48"/>
          <w:szCs w:val="48"/>
          <w:lang w:val="uk-UA"/>
        </w:rPr>
        <w:t>Ущільн</w:t>
      </w:r>
      <w:r>
        <w:rPr>
          <w:rFonts w:eastAsia="MS Mincho"/>
          <w:bCs/>
          <w:sz w:val="48"/>
          <w:szCs w:val="48"/>
          <w:lang w:val="uk-UA"/>
        </w:rPr>
        <w:t>е</w:t>
      </w:r>
      <w:r w:rsidR="00D047C7">
        <w:rPr>
          <w:rFonts w:eastAsia="MS Mincho"/>
          <w:bCs/>
          <w:sz w:val="48"/>
          <w:szCs w:val="48"/>
          <w:lang w:val="uk-UA"/>
        </w:rPr>
        <w:t>ння грунтів основи гідровибухом</w:t>
      </w:r>
    </w:p>
    <w:p w:rsidR="00D047C7" w:rsidRPr="000A59EC" w:rsidRDefault="008B02C3" w:rsidP="00D047C7">
      <w:pPr>
        <w:pStyle w:val="Author"/>
        <w:spacing w:before="0"/>
        <w:rPr>
          <w:rFonts w:eastAsia="MS Mincho"/>
          <w:sz w:val="20"/>
          <w:szCs w:val="20"/>
          <w:lang w:val="uk-UA"/>
        </w:rPr>
      </w:pPr>
      <w:r w:rsidRPr="000A59EC">
        <w:rPr>
          <w:rFonts w:eastAsia="MS Mincho"/>
          <w:sz w:val="20"/>
          <w:szCs w:val="20"/>
          <w:lang w:val="uk-UA"/>
        </w:rPr>
        <w:t>Берестовенко М.О.</w:t>
      </w:r>
    </w:p>
    <w:p w:rsidR="008A55B5" w:rsidRPr="000A59EC" w:rsidRDefault="008B02C3" w:rsidP="00D047C7">
      <w:pPr>
        <w:pStyle w:val="Author"/>
        <w:spacing w:before="0"/>
        <w:rPr>
          <w:rFonts w:eastAsia="MS Mincho"/>
          <w:sz w:val="20"/>
          <w:szCs w:val="20"/>
          <w:lang w:val="uk-UA"/>
        </w:rPr>
      </w:pPr>
      <w:r w:rsidRPr="000A59EC">
        <w:rPr>
          <w:rFonts w:eastAsia="MS Mincho"/>
          <w:sz w:val="20"/>
          <w:szCs w:val="20"/>
          <w:lang w:val="uk-UA"/>
        </w:rPr>
        <w:t>Вдовиченко В.О.</w:t>
      </w:r>
    </w:p>
    <w:p w:rsidR="00D047C7" w:rsidRPr="000A59EC" w:rsidRDefault="00B75276" w:rsidP="00D047C7">
      <w:pPr>
        <w:pStyle w:val="Affiliation"/>
        <w:rPr>
          <w:rFonts w:eastAsia="MS Mincho"/>
          <w:lang w:val="uk-UA"/>
        </w:rPr>
      </w:pPr>
      <w:r w:rsidRPr="000A59EC">
        <w:rPr>
          <w:rFonts w:eastAsia="MS Mincho"/>
          <w:lang w:val="uk-UA"/>
        </w:rPr>
        <w:t>науковий керівник</w:t>
      </w:r>
      <w:r w:rsidR="00C56D62" w:rsidRPr="000A59EC">
        <w:rPr>
          <w:rFonts w:eastAsia="MS Mincho"/>
          <w:lang w:val="uk-UA"/>
        </w:rPr>
        <w:t>:</w:t>
      </w:r>
      <w:r w:rsidR="009C3D0A" w:rsidRPr="000A59EC">
        <w:rPr>
          <w:rFonts w:eastAsia="MS Mincho"/>
          <w:lang w:val="uk-UA"/>
        </w:rPr>
        <w:t xml:space="preserve"> Фомуляєв</w:t>
      </w:r>
      <w:r w:rsidR="005423A0" w:rsidRPr="000A59EC">
        <w:rPr>
          <w:rFonts w:eastAsia="MS Mincho"/>
          <w:lang w:val="uk-UA"/>
        </w:rPr>
        <w:t xml:space="preserve"> А.В</w:t>
      </w:r>
      <w:r w:rsidR="00D047C7" w:rsidRPr="000A59EC">
        <w:rPr>
          <w:rFonts w:eastAsia="MS Mincho"/>
          <w:lang w:val="uk-UA"/>
        </w:rPr>
        <w:t>.</w:t>
      </w:r>
    </w:p>
    <w:p w:rsidR="00D047C7" w:rsidRPr="000A59EC" w:rsidRDefault="00B75276" w:rsidP="00D047C7">
      <w:pPr>
        <w:pStyle w:val="Affiliation"/>
        <w:rPr>
          <w:rFonts w:eastAsia="MS Mincho"/>
          <w:lang w:val="uk-UA"/>
        </w:rPr>
      </w:pPr>
      <w:r w:rsidRPr="000A59EC">
        <w:rPr>
          <w:rFonts w:eastAsia="MS Mincho"/>
          <w:lang w:val="uk-UA"/>
        </w:rPr>
        <w:t xml:space="preserve">Кафедра </w:t>
      </w:r>
      <w:r w:rsidR="008B02C3" w:rsidRPr="000A59EC">
        <w:rPr>
          <w:rFonts w:eastAsia="MS Mincho"/>
          <w:lang w:val="uk-UA"/>
        </w:rPr>
        <w:t xml:space="preserve">військової </w:t>
      </w:r>
      <w:r w:rsidR="00D047C7" w:rsidRPr="000A59EC">
        <w:rPr>
          <w:rFonts w:eastAsia="MS Mincho"/>
          <w:lang w:val="uk-UA"/>
        </w:rPr>
        <w:t>підготовки,</w:t>
      </w:r>
    </w:p>
    <w:p w:rsidR="00D047C7" w:rsidRPr="000A59EC" w:rsidRDefault="008B02C3" w:rsidP="00D047C7">
      <w:pPr>
        <w:pStyle w:val="Affiliation"/>
        <w:rPr>
          <w:rFonts w:eastAsia="MS Mincho"/>
          <w:lang w:val="uk-UA"/>
        </w:rPr>
      </w:pPr>
      <w:r w:rsidRPr="000A59EC">
        <w:rPr>
          <w:rFonts w:eastAsia="MS Mincho"/>
          <w:lang w:val="uk-UA"/>
        </w:rPr>
        <w:t>Національного авіаційного університету</w:t>
      </w:r>
    </w:p>
    <w:p w:rsidR="00D047C7" w:rsidRPr="000A59EC" w:rsidRDefault="008B02C3" w:rsidP="00D047C7">
      <w:pPr>
        <w:pStyle w:val="Affiliation"/>
        <w:rPr>
          <w:rFonts w:eastAsia="MS Mincho"/>
          <w:lang w:val="uk-UA"/>
        </w:rPr>
      </w:pPr>
      <w:r w:rsidRPr="000A59EC">
        <w:rPr>
          <w:rFonts w:eastAsia="MS Mincho"/>
          <w:lang w:val="uk-UA"/>
        </w:rPr>
        <w:t xml:space="preserve">Київ, </w:t>
      </w:r>
      <w:r w:rsidR="00D047C7" w:rsidRPr="000A59EC">
        <w:rPr>
          <w:rFonts w:eastAsia="MS Mincho"/>
          <w:lang w:val="uk-UA"/>
        </w:rPr>
        <w:t>Україна</w:t>
      </w:r>
    </w:p>
    <w:p w:rsidR="00587F8E" w:rsidRPr="000A59EC" w:rsidRDefault="00665135" w:rsidP="00D047C7">
      <w:pPr>
        <w:pStyle w:val="Affiliation"/>
        <w:rPr>
          <w:rFonts w:eastAsia="MS Mincho"/>
          <w:lang w:val="uk-UA"/>
        </w:rPr>
      </w:pPr>
      <w:hyperlink r:id="rId6" w:history="1">
        <w:r w:rsidRPr="000A59EC">
          <w:rPr>
            <w:rStyle w:val="a5"/>
            <w:rFonts w:eastAsia="MS Mincho"/>
            <w:color w:val="auto"/>
            <w:u w:val="none"/>
          </w:rPr>
          <w:t>ermal</w:t>
        </w:r>
        <w:r w:rsidRPr="000A59EC">
          <w:rPr>
            <w:rStyle w:val="a5"/>
            <w:rFonts w:eastAsia="MS Mincho"/>
            <w:color w:val="auto"/>
            <w:u w:val="none"/>
            <w:lang w:val="uk-UA"/>
          </w:rPr>
          <w:t>1488</w:t>
        </w:r>
        <w:r w:rsidRPr="000A59EC">
          <w:rPr>
            <w:rStyle w:val="a5"/>
            <w:rFonts w:eastAsia="MS Mincho"/>
            <w:color w:val="auto"/>
            <w:u w:val="none"/>
          </w:rPr>
          <w:t>vados</w:t>
        </w:r>
        <w:r w:rsidRPr="000A59EC">
          <w:rPr>
            <w:rStyle w:val="a5"/>
            <w:rFonts w:eastAsia="MS Mincho"/>
            <w:color w:val="auto"/>
            <w:u w:val="none"/>
            <w:lang w:val="uk-UA"/>
          </w:rPr>
          <w:t>@</w:t>
        </w:r>
        <w:r w:rsidRPr="000A59EC">
          <w:rPr>
            <w:rStyle w:val="a5"/>
            <w:rFonts w:eastAsia="MS Mincho"/>
            <w:color w:val="auto"/>
            <w:u w:val="none"/>
          </w:rPr>
          <w:t>gmail</w:t>
        </w:r>
        <w:r w:rsidRPr="000A59EC">
          <w:rPr>
            <w:rStyle w:val="a5"/>
            <w:rFonts w:eastAsia="MS Mincho"/>
            <w:color w:val="auto"/>
            <w:u w:val="none"/>
            <w:lang w:val="uk-UA"/>
          </w:rPr>
          <w:t>.</w:t>
        </w:r>
        <w:r w:rsidRPr="000A59EC">
          <w:rPr>
            <w:rStyle w:val="a5"/>
            <w:rFonts w:eastAsia="MS Mincho"/>
            <w:color w:val="auto"/>
            <w:u w:val="none"/>
          </w:rPr>
          <w:t>com</w:t>
        </w:r>
      </w:hyperlink>
      <w:r w:rsidRPr="000A59EC">
        <w:rPr>
          <w:rFonts w:eastAsia="MS Mincho"/>
          <w:lang w:val="uk-UA"/>
        </w:rPr>
        <w:t xml:space="preserve"> </w:t>
      </w:r>
    </w:p>
    <w:p w:rsidR="008B02C3" w:rsidRPr="00665135" w:rsidRDefault="008B02C3" w:rsidP="008B02C3">
      <w:pPr>
        <w:jc w:val="left"/>
        <w:rPr>
          <w:rFonts w:eastAsia="MS Mincho"/>
          <w:lang w:val="uk-UA"/>
        </w:rPr>
      </w:pPr>
    </w:p>
    <w:p w:rsidR="008A55B5" w:rsidRPr="00665135" w:rsidRDefault="008A55B5" w:rsidP="008B02C3">
      <w:pPr>
        <w:jc w:val="both"/>
        <w:rPr>
          <w:rFonts w:eastAsia="MS Mincho"/>
          <w:lang w:val="uk-UA"/>
        </w:rPr>
      </w:pPr>
    </w:p>
    <w:p w:rsidR="008A55B5" w:rsidRPr="009C7F3C" w:rsidRDefault="008A55B5" w:rsidP="00AD54C9">
      <w:pPr>
        <w:jc w:val="both"/>
        <w:rPr>
          <w:rFonts w:eastAsia="MS Mincho"/>
          <w:lang w:val="uk-UA"/>
        </w:rPr>
        <w:sectPr w:rsidR="008A55B5" w:rsidRPr="009C7F3C" w:rsidSect="006C4648">
          <w:type w:val="continuous"/>
          <w:pgSz w:w="11909" w:h="16834" w:code="9"/>
          <w:pgMar w:top="1080" w:right="734" w:bottom="2434" w:left="734" w:header="720" w:footer="720" w:gutter="0"/>
          <w:cols w:space="720"/>
          <w:docGrid w:linePitch="360"/>
        </w:sectPr>
      </w:pPr>
    </w:p>
    <w:p w:rsidR="002A7D5D" w:rsidRPr="008B7C3B" w:rsidRDefault="008B7C3B" w:rsidP="005A703D">
      <w:pPr>
        <w:pStyle w:val="Abstract"/>
        <w:ind w:firstLine="426"/>
        <w:rPr>
          <w:rFonts w:eastAsia="MS Mincho"/>
          <w:i/>
          <w:iCs/>
          <w:lang w:val="uk-UA"/>
        </w:rPr>
      </w:pPr>
      <w:r w:rsidRPr="008B7C3B">
        <w:rPr>
          <w:rFonts w:eastAsia="MS Mincho"/>
          <w:i/>
          <w:iCs/>
          <w:lang w:val="uk-UA"/>
        </w:rPr>
        <w:lastRenderedPageBreak/>
        <w:t>Анотація</w:t>
      </w:r>
      <w:r>
        <w:rPr>
          <w:rFonts w:eastAsia="MS Mincho"/>
          <w:i/>
          <w:iCs/>
          <w:lang w:val="uk-UA"/>
        </w:rPr>
        <w:t xml:space="preserve"> </w:t>
      </w:r>
      <w:r w:rsidRPr="008B7C3B">
        <w:rPr>
          <w:rFonts w:eastAsia="MS Mincho"/>
          <w:i/>
          <w:iCs/>
          <w:lang w:val="uk-UA"/>
        </w:rPr>
        <w:t>-</w:t>
      </w:r>
      <w:r>
        <w:rPr>
          <w:rFonts w:eastAsia="MS Mincho"/>
          <w:i/>
          <w:iCs/>
          <w:lang w:val="uk-UA"/>
        </w:rPr>
        <w:t xml:space="preserve"> </w:t>
      </w:r>
      <w:r w:rsidR="008B02C3" w:rsidRPr="00D047C7">
        <w:rPr>
          <w:rFonts w:eastAsia="MS Mincho"/>
          <w:iCs/>
          <w:lang w:val="uk-UA"/>
        </w:rPr>
        <w:t xml:space="preserve">Наведено результати комплексних експериментально-теоретичних досліджень </w:t>
      </w:r>
      <w:r w:rsidR="009C7F3C" w:rsidRPr="00D047C7">
        <w:rPr>
          <w:rFonts w:eastAsia="MS Mincho"/>
          <w:iCs/>
          <w:lang w:val="uk-UA"/>
        </w:rPr>
        <w:t>з</w:t>
      </w:r>
      <w:r w:rsidR="008B02C3" w:rsidRPr="00D047C7">
        <w:rPr>
          <w:rFonts w:eastAsia="MS Mincho"/>
          <w:iCs/>
          <w:lang w:val="uk-UA"/>
        </w:rPr>
        <w:t xml:space="preserve"> ущільнення намив</w:t>
      </w:r>
      <w:r w:rsidR="007F5B8C">
        <w:rPr>
          <w:rFonts w:eastAsia="MS Mincho"/>
          <w:iCs/>
          <w:lang w:val="uk-UA"/>
        </w:rPr>
        <w:t>них і слабких підстеляючих ґ</w:t>
      </w:r>
      <w:r w:rsidR="008B02C3" w:rsidRPr="00D047C7">
        <w:rPr>
          <w:rFonts w:eastAsia="MS Mincho"/>
          <w:iCs/>
          <w:lang w:val="uk-UA"/>
        </w:rPr>
        <w:t>рунтів</w:t>
      </w:r>
      <w:r w:rsidR="009C7F3C" w:rsidRPr="00D047C7">
        <w:rPr>
          <w:rFonts w:eastAsia="MS Mincho"/>
          <w:iCs/>
          <w:lang w:val="uk-UA"/>
        </w:rPr>
        <w:t xml:space="preserve"> </w:t>
      </w:r>
      <w:r w:rsidR="008B02C3" w:rsidRPr="00D047C7">
        <w:rPr>
          <w:rFonts w:eastAsia="MS Mincho"/>
          <w:iCs/>
          <w:lang w:val="uk-UA"/>
        </w:rPr>
        <w:t>основ будівель та споруд</w:t>
      </w:r>
      <w:r w:rsidR="009C7F3C" w:rsidRPr="00D047C7">
        <w:rPr>
          <w:rFonts w:eastAsia="MS Mincho"/>
          <w:iCs/>
          <w:lang w:val="uk-UA"/>
        </w:rPr>
        <w:t xml:space="preserve"> </w:t>
      </w:r>
      <w:r w:rsidR="008B02C3" w:rsidRPr="00D047C7">
        <w:rPr>
          <w:rFonts w:eastAsia="MS Mincho"/>
          <w:iCs/>
          <w:lang w:val="uk-UA"/>
        </w:rPr>
        <w:t>гідровибухом</w:t>
      </w:r>
      <w:r w:rsidR="007F5B8C" w:rsidRPr="007F5B8C">
        <w:rPr>
          <w:rFonts w:eastAsia="MS Mincho"/>
          <w:iCs/>
          <w:lang w:val="ru-RU"/>
        </w:rPr>
        <w:t xml:space="preserve"> </w:t>
      </w:r>
      <w:r w:rsidR="008B02C3" w:rsidRPr="00D047C7">
        <w:rPr>
          <w:rFonts w:eastAsia="MS Mincho"/>
          <w:iCs/>
          <w:lang w:val="uk-UA"/>
        </w:rPr>
        <w:t>на заплавних територіях.</w:t>
      </w:r>
    </w:p>
    <w:p w:rsidR="00AD54C9" w:rsidRPr="00D047C7" w:rsidRDefault="00AD54C9" w:rsidP="005A703D">
      <w:pPr>
        <w:pStyle w:val="Abstract"/>
        <w:ind w:firstLine="426"/>
        <w:rPr>
          <w:rFonts w:eastAsia="MS Mincho"/>
          <w:i/>
          <w:iCs/>
          <w:lang w:val="uk-UA"/>
        </w:rPr>
      </w:pPr>
      <w:r w:rsidRPr="008B7C3B">
        <w:rPr>
          <w:rFonts w:eastAsia="MS Mincho"/>
          <w:i/>
          <w:iCs/>
          <w:lang w:val="uk-UA"/>
        </w:rPr>
        <w:t>Ключові слова</w:t>
      </w:r>
      <w:r w:rsidR="008B7C3B">
        <w:rPr>
          <w:rFonts w:eastAsia="MS Mincho"/>
          <w:i/>
          <w:iCs/>
          <w:lang w:val="uk-UA"/>
        </w:rPr>
        <w:t xml:space="preserve"> </w:t>
      </w:r>
      <w:r w:rsidRPr="008B7C3B">
        <w:rPr>
          <w:rFonts w:eastAsia="MS Mincho"/>
          <w:i/>
          <w:iCs/>
          <w:lang w:val="uk-UA"/>
        </w:rPr>
        <w:t>-</w:t>
      </w:r>
      <w:r w:rsidR="008B7C3B">
        <w:rPr>
          <w:rFonts w:eastAsia="MS Mincho"/>
          <w:i/>
          <w:iCs/>
          <w:lang w:val="uk-UA"/>
        </w:rPr>
        <w:t xml:space="preserve"> </w:t>
      </w:r>
      <w:r w:rsidRPr="00D047C7">
        <w:rPr>
          <w:rFonts w:eastAsia="MS Mincho"/>
          <w:i/>
          <w:iCs/>
          <w:lang w:val="uk-UA"/>
        </w:rPr>
        <w:t xml:space="preserve">гідровибух, ущільнення, </w:t>
      </w:r>
      <w:r w:rsidRPr="00D047C7">
        <w:rPr>
          <w:i/>
          <w:lang w:val="uk-UA"/>
        </w:rPr>
        <w:t>консолідаційні процеси.</w:t>
      </w:r>
    </w:p>
    <w:p w:rsidR="008A55B5" w:rsidRPr="007F5B8C" w:rsidRDefault="000A59EC">
      <w:pPr>
        <w:pStyle w:val="1"/>
        <w:rPr>
          <w:rFonts w:ascii="Times New Roman" w:eastAsia="MS Mincho" w:hAnsi="Times New Roman"/>
          <w:b w:val="0"/>
          <w:sz w:val="20"/>
          <w:szCs w:val="20"/>
          <w:lang w:val="uk-UA"/>
        </w:rPr>
      </w:pPr>
      <w:r w:rsidRPr="007F5B8C">
        <w:rPr>
          <w:rFonts w:ascii="Times New Roman" w:eastAsia="MS Mincho" w:hAnsi="Times New Roman"/>
          <w:b w:val="0"/>
          <w:sz w:val="20"/>
          <w:szCs w:val="20"/>
          <w:lang w:val="uk-UA"/>
        </w:rPr>
        <w:t>ВСТУП</w:t>
      </w:r>
    </w:p>
    <w:p w:rsidR="00700DD5" w:rsidRPr="009C7F3C" w:rsidRDefault="00460292" w:rsidP="005A703D">
      <w:pPr>
        <w:ind w:firstLine="426"/>
        <w:jc w:val="both"/>
        <w:rPr>
          <w:rFonts w:eastAsia="MS Mincho"/>
          <w:lang w:val="uk-UA"/>
        </w:rPr>
      </w:pPr>
      <w:r w:rsidRPr="00460292">
        <w:rPr>
          <w:rFonts w:eastAsia="MS Mincho"/>
          <w:lang w:val="uk-UA"/>
        </w:rPr>
        <w:t>Одним з</w:t>
      </w:r>
      <w:r>
        <w:rPr>
          <w:rFonts w:eastAsia="MS Mincho"/>
          <w:lang w:val="uk-UA"/>
        </w:rPr>
        <w:t xml:space="preserve"> напрямків</w:t>
      </w:r>
      <w:r w:rsidR="00700DD5" w:rsidRPr="009C7F3C">
        <w:rPr>
          <w:rFonts w:eastAsia="MS Mincho"/>
          <w:lang w:val="uk-UA"/>
        </w:rPr>
        <w:t xml:space="preserve"> територіального роз</w:t>
      </w:r>
      <w:r w:rsidR="000D3C54">
        <w:rPr>
          <w:rFonts w:eastAsia="MS Mincho"/>
          <w:lang w:val="uk-UA"/>
        </w:rPr>
        <w:t>будови</w:t>
      </w:r>
      <w:r w:rsidR="00700DD5" w:rsidRPr="009C7F3C">
        <w:rPr>
          <w:rFonts w:eastAsia="MS Mincho"/>
          <w:lang w:val="uk-UA"/>
        </w:rPr>
        <w:t xml:space="preserve"> </w:t>
      </w:r>
      <w:r w:rsidR="00EA62C1" w:rsidRPr="009C7F3C">
        <w:rPr>
          <w:rFonts w:eastAsia="MS Mincho"/>
          <w:lang w:val="uk-UA"/>
        </w:rPr>
        <w:t>військових містечок</w:t>
      </w:r>
      <w:r w:rsidR="00700DD5" w:rsidRPr="009C7F3C">
        <w:rPr>
          <w:rFonts w:eastAsia="MS Mincho"/>
          <w:lang w:val="uk-UA"/>
        </w:rPr>
        <w:t xml:space="preserve"> </w:t>
      </w:r>
      <w:r w:rsidR="000D3C54">
        <w:rPr>
          <w:rFonts w:eastAsia="MS Mincho"/>
          <w:lang w:val="uk-UA"/>
        </w:rPr>
        <w:t xml:space="preserve">Збройних Сил України </w:t>
      </w:r>
      <w:r w:rsidR="00700DD5" w:rsidRPr="009C7F3C">
        <w:rPr>
          <w:rFonts w:eastAsia="MS Mincho"/>
          <w:lang w:val="uk-UA"/>
        </w:rPr>
        <w:t>в даний час стало освоєнням раніше непридатних дл</w:t>
      </w:r>
      <w:r w:rsidR="007A00B1" w:rsidRPr="009C7F3C">
        <w:rPr>
          <w:rFonts w:eastAsia="MS Mincho"/>
          <w:lang w:val="uk-UA"/>
        </w:rPr>
        <w:t>я будівництва земельних ділянок</w:t>
      </w:r>
      <w:r w:rsidR="00700DD5" w:rsidRPr="009C7F3C">
        <w:rPr>
          <w:rFonts w:eastAsia="MS Mincho"/>
          <w:lang w:val="uk-UA"/>
        </w:rPr>
        <w:t xml:space="preserve">. Заплавні території </w:t>
      </w:r>
      <w:r w:rsidR="00700DD5" w:rsidRPr="00D047C7">
        <w:rPr>
          <w:rFonts w:eastAsia="MS Mincho"/>
          <w:lang w:val="uk-UA"/>
        </w:rPr>
        <w:t>залягають</w:t>
      </w:r>
      <w:r w:rsidR="00700DD5" w:rsidRPr="009C7F3C">
        <w:rPr>
          <w:rFonts w:eastAsia="MS Mincho"/>
          <w:lang w:val="uk-UA"/>
        </w:rPr>
        <w:t xml:space="preserve"> в основному на заболоче</w:t>
      </w:r>
      <w:r w:rsidR="00A639F4" w:rsidRPr="009C7F3C">
        <w:rPr>
          <w:rFonts w:eastAsia="MS Mincho"/>
          <w:lang w:val="uk-UA"/>
        </w:rPr>
        <w:t>них, заторфованих, замулених, лі</w:t>
      </w:r>
      <w:r w:rsidR="00700DD5" w:rsidRPr="009C7F3C">
        <w:rPr>
          <w:rFonts w:eastAsia="MS Mincho"/>
          <w:lang w:val="uk-UA"/>
        </w:rPr>
        <w:t>сових, дрібнодисперсних-яру</w:t>
      </w:r>
      <w:r w:rsidR="0090620A" w:rsidRPr="009C7F3C">
        <w:rPr>
          <w:rFonts w:eastAsia="MS Mincho"/>
          <w:lang w:val="uk-UA"/>
        </w:rPr>
        <w:t>жно-піщаних, слабо алювіальних</w:t>
      </w:r>
      <w:r>
        <w:rPr>
          <w:rFonts w:eastAsia="MS Mincho"/>
          <w:lang w:val="uk-UA"/>
        </w:rPr>
        <w:t xml:space="preserve"> і</w:t>
      </w:r>
      <w:r w:rsidR="00700DD5" w:rsidRPr="009C7F3C">
        <w:rPr>
          <w:rFonts w:eastAsia="MS Mincho"/>
          <w:lang w:val="uk-UA"/>
        </w:rPr>
        <w:t xml:space="preserve"> галькових відкладеннях. Хоча технологія намиву потребує зрізати високопористі і маломіцні підстилаючі шари до намиву, інженерна практика показує, що ці потреби завжди виконуються і після намиву, під піщаним шаро</w:t>
      </w:r>
      <w:r w:rsidR="001134CE">
        <w:rPr>
          <w:rFonts w:eastAsia="MS Mincho"/>
          <w:lang w:val="uk-UA"/>
        </w:rPr>
        <w:t>м залишаються лінзи зі слабких ґ</w:t>
      </w:r>
      <w:r w:rsidR="00700DD5" w:rsidRPr="009C7F3C">
        <w:rPr>
          <w:rFonts w:eastAsia="MS Mincho"/>
          <w:lang w:val="uk-UA"/>
        </w:rPr>
        <w:t xml:space="preserve">рунтів. Як відомо, інтенсивне освоєння заплавних територій здійснюється способом гідромеханізованого намиву піску з річок, озер і морів, які знаходяться ближче до намиваючої ділянки. Застосування цього способу дозволяє повністю механізувати технології намиву і об'єднати в єдиний цикл процес розробки, транспортування і укладання </w:t>
      </w:r>
      <w:r w:rsidR="00A7391B" w:rsidRPr="009C7F3C">
        <w:rPr>
          <w:rFonts w:eastAsia="MS Mincho"/>
          <w:lang w:val="uk-UA"/>
        </w:rPr>
        <w:t>ґрунту</w:t>
      </w:r>
      <w:r w:rsidR="00700DD5" w:rsidRPr="009C7F3C">
        <w:rPr>
          <w:rFonts w:eastAsia="MS Mincho"/>
          <w:lang w:val="uk-UA"/>
        </w:rPr>
        <w:t>.</w:t>
      </w:r>
    </w:p>
    <w:p w:rsidR="003B00BF" w:rsidRPr="007F5B8C" w:rsidRDefault="000A59EC" w:rsidP="00A7391B">
      <w:pPr>
        <w:pStyle w:val="1"/>
        <w:ind w:firstLine="284"/>
        <w:rPr>
          <w:rFonts w:ascii="Times New Roman" w:eastAsia="MS Mincho" w:hAnsi="Times New Roman"/>
          <w:b w:val="0"/>
          <w:sz w:val="20"/>
          <w:szCs w:val="20"/>
          <w:lang w:val="uk-UA"/>
        </w:rPr>
      </w:pPr>
      <w:r w:rsidRPr="007F5B8C">
        <w:rPr>
          <w:rFonts w:ascii="Times New Roman" w:eastAsia="MS Mincho" w:hAnsi="Times New Roman"/>
          <w:b w:val="0"/>
          <w:sz w:val="20"/>
          <w:szCs w:val="20"/>
          <w:lang w:val="uk-UA"/>
        </w:rPr>
        <w:t>ПОСТАНОВКА ПРОБЛЕМИ</w:t>
      </w:r>
    </w:p>
    <w:p w:rsidR="00AD54C9" w:rsidRPr="009C7F3C" w:rsidRDefault="00700DD5" w:rsidP="005A703D">
      <w:pPr>
        <w:pStyle w:val="a3"/>
        <w:ind w:firstLine="426"/>
        <w:rPr>
          <w:lang w:val="uk-UA"/>
        </w:rPr>
      </w:pPr>
      <w:r w:rsidRPr="009C7F3C">
        <w:rPr>
          <w:lang w:val="uk-UA"/>
        </w:rPr>
        <w:t xml:space="preserve">Аналіз проектування і будівництва на намивних територіях показує недостатню вивченість фізико-механічних властивостей намивних і </w:t>
      </w:r>
      <w:r w:rsidR="00A7391B">
        <w:rPr>
          <w:lang w:val="uk-UA"/>
        </w:rPr>
        <w:t xml:space="preserve">підстилаючи </w:t>
      </w:r>
      <w:r w:rsidR="001134CE">
        <w:rPr>
          <w:lang w:val="uk-UA"/>
        </w:rPr>
        <w:t xml:space="preserve"> ґ</w:t>
      </w:r>
      <w:r w:rsidRPr="009C7F3C">
        <w:rPr>
          <w:lang w:val="uk-UA"/>
        </w:rPr>
        <w:t xml:space="preserve">рунтів з урахуванням їх регіональних особливостей, відсутність будівельних норм, регламентуючих документів. </w:t>
      </w:r>
      <w:r w:rsidR="000D3C54">
        <w:rPr>
          <w:lang w:val="uk-UA"/>
        </w:rPr>
        <w:t xml:space="preserve">При </w:t>
      </w:r>
      <w:r w:rsidR="000D3C54" w:rsidRPr="009C7F3C">
        <w:rPr>
          <w:lang w:val="uk-UA"/>
        </w:rPr>
        <w:t>проектуванн</w:t>
      </w:r>
      <w:r w:rsidR="000D3C54">
        <w:rPr>
          <w:lang w:val="uk-UA"/>
        </w:rPr>
        <w:t>і</w:t>
      </w:r>
      <w:r w:rsidR="000D3C54" w:rsidRPr="009C7F3C">
        <w:rPr>
          <w:lang w:val="uk-UA"/>
        </w:rPr>
        <w:t xml:space="preserve"> </w:t>
      </w:r>
      <w:r w:rsidR="000D3C54">
        <w:rPr>
          <w:lang w:val="uk-UA"/>
        </w:rPr>
        <w:t>та</w:t>
      </w:r>
      <w:r w:rsidRPr="009C7F3C">
        <w:rPr>
          <w:lang w:val="uk-UA"/>
        </w:rPr>
        <w:t xml:space="preserve"> будівництв</w:t>
      </w:r>
      <w:r w:rsidR="000D3C54">
        <w:rPr>
          <w:lang w:val="uk-UA"/>
        </w:rPr>
        <w:t>і</w:t>
      </w:r>
      <w:r w:rsidRPr="009C7F3C">
        <w:rPr>
          <w:lang w:val="uk-UA"/>
        </w:rPr>
        <w:t xml:space="preserve"> </w:t>
      </w:r>
      <w:r w:rsidR="00A639F4" w:rsidRPr="009C7F3C">
        <w:rPr>
          <w:lang w:val="uk-UA"/>
        </w:rPr>
        <w:t>військових</w:t>
      </w:r>
      <w:r w:rsidRPr="009C7F3C">
        <w:rPr>
          <w:lang w:val="uk-UA"/>
        </w:rPr>
        <w:t xml:space="preserve"> </w:t>
      </w:r>
      <w:r w:rsidR="000D3C54">
        <w:rPr>
          <w:lang w:val="uk-UA"/>
        </w:rPr>
        <w:t>об’єктів на</w:t>
      </w:r>
      <w:r w:rsidR="000D3C54" w:rsidRPr="009C7F3C">
        <w:rPr>
          <w:lang w:val="uk-UA"/>
        </w:rPr>
        <w:t xml:space="preserve"> заплавних земель</w:t>
      </w:r>
      <w:r w:rsidR="000D3C54">
        <w:rPr>
          <w:lang w:val="uk-UA"/>
        </w:rPr>
        <w:t xml:space="preserve"> іноді виникають</w:t>
      </w:r>
      <w:r w:rsidRPr="000D3C54">
        <w:rPr>
          <w:color w:val="FF0000"/>
          <w:lang w:val="uk-UA"/>
        </w:rPr>
        <w:t xml:space="preserve"> </w:t>
      </w:r>
      <w:r w:rsidR="000D3C54">
        <w:rPr>
          <w:lang w:val="uk-UA"/>
        </w:rPr>
        <w:t>нераціональні</w:t>
      </w:r>
      <w:r w:rsidRPr="009C7F3C">
        <w:rPr>
          <w:lang w:val="uk-UA"/>
        </w:rPr>
        <w:t xml:space="preserve"> і помилков</w:t>
      </w:r>
      <w:r w:rsidR="000D3C54">
        <w:rPr>
          <w:lang w:val="uk-UA"/>
        </w:rPr>
        <w:t>і</w:t>
      </w:r>
      <w:r w:rsidRPr="009C7F3C">
        <w:rPr>
          <w:lang w:val="uk-UA"/>
        </w:rPr>
        <w:t xml:space="preserve"> </w:t>
      </w:r>
      <w:r w:rsidR="000D3C54" w:rsidRPr="009C7F3C">
        <w:rPr>
          <w:lang w:val="uk-UA"/>
        </w:rPr>
        <w:t>рішен</w:t>
      </w:r>
      <w:r w:rsidR="000D3C54">
        <w:rPr>
          <w:lang w:val="uk-UA"/>
        </w:rPr>
        <w:t>ня</w:t>
      </w:r>
      <w:r w:rsidRPr="009C7F3C">
        <w:rPr>
          <w:lang w:val="uk-UA"/>
        </w:rPr>
        <w:t>. Звідси</w:t>
      </w:r>
      <w:r w:rsidR="000D3C54">
        <w:rPr>
          <w:lang w:val="uk-UA"/>
        </w:rPr>
        <w:t xml:space="preserve"> випливає актуальність проблеми і</w:t>
      </w:r>
      <w:r w:rsidRPr="009C7F3C">
        <w:rPr>
          <w:lang w:val="uk-UA"/>
        </w:rPr>
        <w:t xml:space="preserve"> перспективності роботи </w:t>
      </w:r>
      <w:r w:rsidR="000D3C54">
        <w:rPr>
          <w:lang w:val="uk-UA"/>
        </w:rPr>
        <w:t>з</w:t>
      </w:r>
      <w:r w:rsidRPr="009C7F3C">
        <w:rPr>
          <w:lang w:val="uk-UA"/>
        </w:rPr>
        <w:t xml:space="preserve"> проведення комплексних досліджень з ущіл</w:t>
      </w:r>
      <w:r w:rsidR="001134CE">
        <w:rPr>
          <w:lang w:val="uk-UA"/>
        </w:rPr>
        <w:t>ьнення намивних і підстилаючих ґ</w:t>
      </w:r>
      <w:r w:rsidRPr="009C7F3C">
        <w:rPr>
          <w:lang w:val="uk-UA"/>
        </w:rPr>
        <w:t xml:space="preserve">рунтів </w:t>
      </w:r>
      <w:r w:rsidR="000D3C54">
        <w:rPr>
          <w:lang w:val="uk-UA"/>
        </w:rPr>
        <w:t>при будівництві</w:t>
      </w:r>
      <w:r w:rsidRPr="009C7F3C">
        <w:rPr>
          <w:lang w:val="uk-UA"/>
        </w:rPr>
        <w:t xml:space="preserve">. </w:t>
      </w:r>
      <w:r w:rsidR="00EA62C1" w:rsidRPr="009C7F3C">
        <w:rPr>
          <w:lang w:val="uk-UA"/>
        </w:rPr>
        <w:t xml:space="preserve"> </w:t>
      </w:r>
    </w:p>
    <w:p w:rsidR="008A55B5" w:rsidRPr="007F5B8C" w:rsidRDefault="00EB233E">
      <w:pPr>
        <w:pStyle w:val="1"/>
        <w:rPr>
          <w:rFonts w:ascii="Times New Roman" w:eastAsia="MS Mincho" w:hAnsi="Times New Roman"/>
          <w:b w:val="0"/>
          <w:sz w:val="20"/>
          <w:szCs w:val="20"/>
          <w:lang w:val="uk-UA"/>
        </w:rPr>
      </w:pPr>
      <w:r w:rsidRPr="007F5B8C">
        <w:rPr>
          <w:rFonts w:ascii="Times New Roman" w:eastAsia="MS Mincho" w:hAnsi="Times New Roman"/>
          <w:b w:val="0"/>
          <w:sz w:val="20"/>
          <w:szCs w:val="20"/>
          <w:lang w:val="uk-UA"/>
        </w:rPr>
        <w:t>Основна частина</w:t>
      </w:r>
    </w:p>
    <w:p w:rsidR="002C5825" w:rsidRDefault="00EA62C1" w:rsidP="00A540B8">
      <w:pPr>
        <w:pStyle w:val="a3"/>
        <w:spacing w:after="0"/>
        <w:ind w:firstLine="426"/>
        <w:rPr>
          <w:lang w:val="uk-UA"/>
        </w:rPr>
      </w:pPr>
      <w:r w:rsidRPr="009C7F3C">
        <w:rPr>
          <w:lang w:val="uk-UA"/>
        </w:rPr>
        <w:t xml:space="preserve">На намивних </w:t>
      </w:r>
      <w:r w:rsidR="00460292" w:rsidRPr="008B7C3B">
        <w:rPr>
          <w:lang w:val="uk-UA"/>
        </w:rPr>
        <w:t>територіях</w:t>
      </w:r>
      <w:r w:rsidRPr="008B7C3B">
        <w:rPr>
          <w:lang w:val="uk-UA"/>
        </w:rPr>
        <w:t xml:space="preserve"> </w:t>
      </w:r>
      <w:r w:rsidR="00A64BE4">
        <w:rPr>
          <w:lang w:val="uk-UA"/>
        </w:rPr>
        <w:t>може виникнути потреба в будівництві об’єктів</w:t>
      </w:r>
      <w:r w:rsidRPr="009C7F3C">
        <w:rPr>
          <w:lang w:val="uk-UA"/>
        </w:rPr>
        <w:t xml:space="preserve"> які передають значні навантаження </w:t>
      </w:r>
      <w:r w:rsidRPr="009C7F3C">
        <w:rPr>
          <w:lang w:val="uk-UA"/>
        </w:rPr>
        <w:lastRenderedPageBreak/>
        <w:t>на намиту товщу і мають значні потреби фізико-механічних властивосте</w:t>
      </w:r>
      <w:r w:rsidR="00A639F4" w:rsidRPr="009C7F3C">
        <w:rPr>
          <w:lang w:val="uk-UA"/>
        </w:rPr>
        <w:t>й намивних і підстилаючих  шарів</w:t>
      </w:r>
      <w:r w:rsidR="004F0405" w:rsidRPr="009C7F3C">
        <w:rPr>
          <w:lang w:val="uk-UA"/>
        </w:rPr>
        <w:t xml:space="preserve"> </w:t>
      </w:r>
      <w:r w:rsidR="002C5825" w:rsidRPr="009C7F3C">
        <w:rPr>
          <w:lang w:val="uk-UA"/>
        </w:rPr>
        <w:t>ґрунту</w:t>
      </w:r>
      <w:r w:rsidR="002C5825">
        <w:rPr>
          <w:lang w:val="uk-UA"/>
        </w:rPr>
        <w:t>.</w:t>
      </w:r>
      <w:r w:rsidR="00A639F4" w:rsidRPr="009C7F3C">
        <w:rPr>
          <w:lang w:val="uk-UA"/>
        </w:rPr>
        <w:t xml:space="preserve"> </w:t>
      </w:r>
    </w:p>
    <w:p w:rsidR="008B7C3B" w:rsidRPr="00DF346A" w:rsidRDefault="008B7C3B" w:rsidP="00A540B8">
      <w:pPr>
        <w:pStyle w:val="a3"/>
        <w:spacing w:after="0"/>
        <w:ind w:firstLine="426"/>
        <w:rPr>
          <w:lang w:val="uk-UA"/>
        </w:rPr>
      </w:pPr>
      <w:r w:rsidRPr="008B7C3B">
        <w:rPr>
          <w:lang w:val="uk-UA"/>
        </w:rPr>
        <w:t>Внаслідок специфічних особливостей укладання штучно намитих пісків істотно відрізняються від пісків багатовікового природного залягання. У момент намиву піску порушується структура, показники</w:t>
      </w:r>
      <w:r w:rsidR="001134CE">
        <w:rPr>
          <w:lang w:val="uk-UA"/>
        </w:rPr>
        <w:t xml:space="preserve"> за міцністю різко знижуються, ґ</w:t>
      </w:r>
      <w:r w:rsidRPr="008B7C3B">
        <w:rPr>
          <w:lang w:val="uk-UA"/>
        </w:rPr>
        <w:t>рунт знаходиться в</w:t>
      </w:r>
      <w:r w:rsidR="001134CE">
        <w:rPr>
          <w:lang w:val="uk-UA"/>
        </w:rPr>
        <w:t xml:space="preserve"> насиченому стані. Підстилаючі ґ</w:t>
      </w:r>
      <w:r w:rsidRPr="008B7C3B">
        <w:rPr>
          <w:lang w:val="uk-UA"/>
        </w:rPr>
        <w:t>рунти під намивними пісками просочуються водою. З плином часу поверхня філ</w:t>
      </w:r>
      <w:r w:rsidR="001134CE">
        <w:rPr>
          <w:lang w:val="uk-UA"/>
        </w:rPr>
        <w:t>ьтраційного потоку в намивному ґ</w:t>
      </w:r>
      <w:r w:rsidRPr="008B7C3B">
        <w:rPr>
          <w:lang w:val="uk-UA"/>
        </w:rPr>
        <w:t>рунті поступово знижується і протікає проц</w:t>
      </w:r>
      <w:r w:rsidR="001134CE">
        <w:rPr>
          <w:lang w:val="uk-UA"/>
        </w:rPr>
        <w:t>ес консолідації ґ</w:t>
      </w:r>
      <w:r w:rsidRPr="008B7C3B">
        <w:rPr>
          <w:lang w:val="uk-UA"/>
        </w:rPr>
        <w:t>рунту. У процесі консолідації намивний пісок з водонасиченого стану переходить у вологий, маловологий і сухий. Консолідація намивних пісків в залежності від крупності частинок відбувається швидко (напротязі 4-6 місяців), а в підстилаючих слабких шарах з алювіальних відкладень процес може тривати довгий час - до 40 років і більше. Потужність намивного піску коливається від 1,5 до 15 м</w:t>
      </w:r>
      <w:r w:rsidR="00A64BE4">
        <w:rPr>
          <w:lang w:val="uk-UA"/>
        </w:rPr>
        <w:t>етрів</w:t>
      </w:r>
      <w:r w:rsidRPr="008B7C3B">
        <w:rPr>
          <w:lang w:val="uk-UA"/>
        </w:rPr>
        <w:t xml:space="preserve"> і більше. Зазвичай застосовується намив глубиною 6-12 м</w:t>
      </w:r>
      <w:r w:rsidR="00A64BE4">
        <w:rPr>
          <w:lang w:val="uk-UA"/>
        </w:rPr>
        <w:t>етрів</w:t>
      </w:r>
      <w:r w:rsidRPr="008B7C3B">
        <w:rPr>
          <w:lang w:val="uk-UA"/>
        </w:rPr>
        <w:t>. Намивний пісок від власної ваги ущільнюється (питома вага може досягати 14,2-17,6кН/м³), але ущільнення відбувається нерівномірно, пори звільняються від води і в більшості випадків пісок має пухку структур. Коефіцієнт пористості намивного піску коливається від 0,46 до 0,75. Природно намивний пісок з такою щільністю не може забезпечити несучу здатність поверхні будівель і споруд, до</w:t>
      </w:r>
      <w:r w:rsidR="001134CE">
        <w:rPr>
          <w:lang w:val="uk-UA"/>
        </w:rPr>
        <w:t xml:space="preserve"> того ж зі слабким підстильним ґ</w:t>
      </w:r>
      <w:r w:rsidRPr="008B7C3B">
        <w:rPr>
          <w:lang w:val="uk-UA"/>
        </w:rPr>
        <w:t>рунтом, який потребує додаткового ущільнення або закріплення.</w:t>
      </w:r>
      <w:r w:rsidR="00DF346A" w:rsidRPr="00DF346A">
        <w:rPr>
          <w:lang w:val="uk-UA"/>
        </w:rPr>
        <w:t>[1]</w:t>
      </w:r>
    </w:p>
    <w:p w:rsidR="00D059F6" w:rsidRPr="00D059F6" w:rsidRDefault="008B7C3B" w:rsidP="00A540B8">
      <w:pPr>
        <w:pStyle w:val="a3"/>
        <w:tabs>
          <w:tab w:val="clear" w:pos="288"/>
          <w:tab w:val="left" w:pos="284"/>
        </w:tabs>
        <w:spacing w:after="0"/>
        <w:ind w:firstLine="426"/>
        <w:rPr>
          <w:lang w:val="uk-UA"/>
        </w:rPr>
      </w:pPr>
      <w:r w:rsidRPr="008B7C3B">
        <w:rPr>
          <w:lang w:val="uk-UA"/>
        </w:rPr>
        <w:t>Існують різні методи ущі</w:t>
      </w:r>
      <w:r w:rsidR="001134CE">
        <w:rPr>
          <w:lang w:val="uk-UA"/>
        </w:rPr>
        <w:t>льнення і закріплення намивних ґ</w:t>
      </w:r>
      <w:r w:rsidRPr="008B7C3B">
        <w:rPr>
          <w:lang w:val="uk-UA"/>
        </w:rPr>
        <w:t xml:space="preserve">рунтів і слабких підстилаючих шарів, однак ці методи є недостатньо надійними та ефективними і вимагають великих матеріальних ресурсів і трудових витрат. Більш ефективним і надійним є ущільнення намивних і слабких підстилаючих шарів гідровибухом лінійних зарядів з накладними зарядами, технологія виробництва яких нескладна і доступна для виконання будь-якими будівельними організаціями. Технологічний процес ущільнення намивних і слабких </w:t>
      </w:r>
      <w:r w:rsidR="00D047C7">
        <w:rPr>
          <w:lang w:val="uk-UA"/>
        </w:rPr>
        <w:t xml:space="preserve">підстилаючих </w:t>
      </w:r>
      <w:r w:rsidR="001134CE">
        <w:rPr>
          <w:lang w:val="uk-UA"/>
        </w:rPr>
        <w:t>ґ</w:t>
      </w:r>
      <w:r w:rsidRPr="008B7C3B">
        <w:rPr>
          <w:lang w:val="uk-UA"/>
        </w:rPr>
        <w:t>рунтів енергією гідровибуху здійснюється з урахуванням місцевих умов із застосуванням:</w:t>
      </w:r>
    </w:p>
    <w:p w:rsidR="008B7C3B" w:rsidRPr="008B7C3B" w:rsidRDefault="008B7C3B" w:rsidP="00A64BE4">
      <w:pPr>
        <w:pStyle w:val="a3"/>
        <w:tabs>
          <w:tab w:val="clear" w:pos="288"/>
          <w:tab w:val="left" w:pos="142"/>
        </w:tabs>
        <w:ind w:firstLine="426"/>
        <w:rPr>
          <w:lang w:val="uk-UA"/>
        </w:rPr>
      </w:pPr>
      <w:r w:rsidRPr="008B7C3B">
        <w:rPr>
          <w:lang w:val="uk-UA"/>
        </w:rPr>
        <w:t>попереднього зволоження шару намивного піску і підстилаючого шару до оптимальної вологості 14-16%; коли вони знаходяться в маловоло</w:t>
      </w:r>
      <w:r w:rsidR="00A64BE4">
        <w:rPr>
          <w:lang w:val="uk-UA"/>
        </w:rPr>
        <w:t>гому (степінь вологості 0,25 - 0,5) і напівсухому (0 - 0,</w:t>
      </w:r>
      <w:r w:rsidRPr="008B7C3B">
        <w:rPr>
          <w:lang w:val="uk-UA"/>
        </w:rPr>
        <w:t xml:space="preserve">25) стані; </w:t>
      </w:r>
    </w:p>
    <w:p w:rsidR="008B7C3B" w:rsidRPr="008B7C3B" w:rsidRDefault="008B7C3B" w:rsidP="00A64BE4">
      <w:pPr>
        <w:pStyle w:val="a3"/>
        <w:tabs>
          <w:tab w:val="clear" w:pos="288"/>
          <w:tab w:val="left" w:pos="0"/>
        </w:tabs>
        <w:spacing w:after="0"/>
        <w:ind w:firstLine="426"/>
        <w:rPr>
          <w:lang w:val="uk-UA"/>
        </w:rPr>
      </w:pPr>
      <w:r w:rsidRPr="008B7C3B">
        <w:rPr>
          <w:lang w:val="uk-UA"/>
        </w:rPr>
        <w:lastRenderedPageBreak/>
        <w:t xml:space="preserve">лінійних зарядів різного діаметру в залежності від наявності патронуючої вибухової речовини і з урахуванням відстані між суміжними зарядами; </w:t>
      </w:r>
    </w:p>
    <w:p w:rsidR="008B7C3B" w:rsidRPr="008B7C3B" w:rsidRDefault="008B7C3B" w:rsidP="00A64BE4">
      <w:pPr>
        <w:pStyle w:val="a3"/>
        <w:tabs>
          <w:tab w:val="left" w:pos="0"/>
        </w:tabs>
        <w:spacing w:after="0"/>
        <w:ind w:firstLine="426"/>
        <w:rPr>
          <w:lang w:val="uk-UA"/>
        </w:rPr>
      </w:pPr>
      <w:r w:rsidRPr="008B7C3B">
        <w:rPr>
          <w:lang w:val="uk-UA"/>
        </w:rPr>
        <w:t xml:space="preserve">інженерно-геологічних і гідрогеологічних даних намивних і підстилаючих шарів. </w:t>
      </w:r>
    </w:p>
    <w:p w:rsidR="008B7C3B" w:rsidRDefault="008B7C3B" w:rsidP="00A64BE4">
      <w:pPr>
        <w:pStyle w:val="a3"/>
        <w:tabs>
          <w:tab w:val="clear" w:pos="288"/>
          <w:tab w:val="left" w:pos="0"/>
        </w:tabs>
        <w:spacing w:after="0"/>
        <w:ind w:firstLine="426"/>
        <w:rPr>
          <w:lang w:val="uk-UA"/>
        </w:rPr>
      </w:pPr>
      <w:r w:rsidRPr="008B7C3B">
        <w:rPr>
          <w:lang w:val="uk-UA"/>
        </w:rPr>
        <w:t>Для оцінки ступеня ущільнення способом гідровибуху проводиться дослідне ущільнення кількома свердловинами на будівельній пло</w:t>
      </w:r>
      <w:r w:rsidR="001134CE">
        <w:rPr>
          <w:lang w:val="uk-UA"/>
        </w:rPr>
        <w:t>щадці при нормальній вологості ґ</w:t>
      </w:r>
      <w:r w:rsidRPr="008B7C3B">
        <w:rPr>
          <w:lang w:val="uk-UA"/>
        </w:rPr>
        <w:t>рунту (14-16%); визначаються фізико-механічні показники і зіставляються з даними, передбаченими проектом. Потім ко</w:t>
      </w:r>
      <w:r>
        <w:rPr>
          <w:lang w:val="uk-UA"/>
        </w:rPr>
        <w:t xml:space="preserve">ригується методика ущільнення. </w:t>
      </w:r>
    </w:p>
    <w:p w:rsidR="008B7C3B" w:rsidRPr="008B7C3B" w:rsidRDefault="008B7C3B" w:rsidP="00A540B8">
      <w:pPr>
        <w:pStyle w:val="a3"/>
        <w:tabs>
          <w:tab w:val="clear" w:pos="288"/>
          <w:tab w:val="left" w:pos="0"/>
        </w:tabs>
        <w:spacing w:after="0"/>
        <w:ind w:firstLine="426"/>
        <w:rPr>
          <w:lang w:val="uk-UA"/>
        </w:rPr>
      </w:pPr>
      <w:r w:rsidRPr="001134CE">
        <w:rPr>
          <w:sz w:val="22"/>
          <w:lang w:val="uk-UA"/>
        </w:rPr>
        <w:t>Т</w:t>
      </w:r>
      <w:r w:rsidRPr="008B7C3B">
        <w:rPr>
          <w:lang w:val="uk-UA"/>
        </w:rPr>
        <w:t>ехнологічний процес ущіл</w:t>
      </w:r>
      <w:r w:rsidR="00DF346A">
        <w:rPr>
          <w:lang w:val="uk-UA"/>
        </w:rPr>
        <w:t>ьнення намивних і підстилаючих ґ</w:t>
      </w:r>
      <w:r w:rsidRPr="008B7C3B">
        <w:rPr>
          <w:lang w:val="uk-UA"/>
        </w:rPr>
        <w:t xml:space="preserve">рунтів </w:t>
      </w:r>
      <w:r w:rsidR="00DF346A">
        <w:rPr>
          <w:lang w:val="uk-UA"/>
        </w:rPr>
        <w:t>гідровибухом</w:t>
      </w:r>
      <w:r w:rsidR="00DF346A" w:rsidRPr="00DF346A">
        <w:rPr>
          <w:lang w:val="uk-UA"/>
        </w:rPr>
        <w:t xml:space="preserve"> для об</w:t>
      </w:r>
      <w:r w:rsidR="00DF346A" w:rsidRPr="005F48FF">
        <w:rPr>
          <w:lang w:val="uk-UA"/>
        </w:rPr>
        <w:t>’</w:t>
      </w:r>
      <w:r w:rsidR="00DF346A">
        <w:rPr>
          <w:lang w:val="uk-UA"/>
        </w:rPr>
        <w:t>єктів Збройних Сил України</w:t>
      </w:r>
      <w:r w:rsidRPr="008B7C3B">
        <w:rPr>
          <w:lang w:val="uk-UA"/>
        </w:rPr>
        <w:t xml:space="preserve"> виконується в наступній послідовності: </w:t>
      </w:r>
    </w:p>
    <w:p w:rsidR="008B7C3B" w:rsidRPr="008B7C3B" w:rsidRDefault="008B7C3B" w:rsidP="00A540B8">
      <w:pPr>
        <w:pStyle w:val="a3"/>
        <w:numPr>
          <w:ilvl w:val="0"/>
          <w:numId w:val="13"/>
        </w:numPr>
        <w:tabs>
          <w:tab w:val="left" w:pos="0"/>
        </w:tabs>
        <w:spacing w:after="0"/>
        <w:ind w:left="0" w:firstLine="426"/>
        <w:rPr>
          <w:lang w:val="uk-UA"/>
        </w:rPr>
      </w:pPr>
      <w:r w:rsidRPr="008B7C3B">
        <w:rPr>
          <w:lang w:val="uk-UA"/>
        </w:rPr>
        <w:t xml:space="preserve">проводиться водопровід для замочування майданчика до оптимальної вологості котлованним або траншейним способом і встановлюються водоміри; </w:t>
      </w:r>
    </w:p>
    <w:p w:rsidR="008B7C3B" w:rsidRDefault="008B7C3B" w:rsidP="00A540B8">
      <w:pPr>
        <w:pStyle w:val="a3"/>
        <w:numPr>
          <w:ilvl w:val="0"/>
          <w:numId w:val="13"/>
        </w:numPr>
        <w:tabs>
          <w:tab w:val="left" w:pos="0"/>
        </w:tabs>
        <w:spacing w:after="0"/>
        <w:ind w:left="0" w:firstLine="426"/>
        <w:rPr>
          <w:lang w:val="uk-UA"/>
        </w:rPr>
      </w:pPr>
      <w:r w:rsidRPr="008B7C3B">
        <w:rPr>
          <w:lang w:val="uk-UA"/>
        </w:rPr>
        <w:t xml:space="preserve">розробляється котлован або траншея під </w:t>
      </w:r>
      <w:r w:rsidR="005A703D">
        <w:rPr>
          <w:lang w:val="uk-UA"/>
        </w:rPr>
        <w:t>військовою</w:t>
      </w:r>
      <w:r w:rsidRPr="008B7C3B">
        <w:rPr>
          <w:lang w:val="uk-UA"/>
        </w:rPr>
        <w:t xml:space="preserve"> спорудою для замочування основи з урахуванням осідання в процесі ущільнення (приблизно 0,6-1,5 м вище</w:t>
      </w:r>
      <w:r>
        <w:rPr>
          <w:lang w:val="uk-UA"/>
        </w:rPr>
        <w:t xml:space="preserve"> відмітки підошви фундаменту); </w:t>
      </w:r>
    </w:p>
    <w:p w:rsidR="008B7C3B" w:rsidRPr="008B7C3B" w:rsidRDefault="008B7C3B" w:rsidP="00A540B8">
      <w:pPr>
        <w:pStyle w:val="a3"/>
        <w:numPr>
          <w:ilvl w:val="0"/>
          <w:numId w:val="13"/>
        </w:numPr>
        <w:tabs>
          <w:tab w:val="left" w:pos="0"/>
        </w:tabs>
        <w:spacing w:after="0"/>
        <w:ind w:left="0" w:firstLine="426"/>
        <w:rPr>
          <w:lang w:val="uk-UA"/>
        </w:rPr>
      </w:pPr>
      <w:r w:rsidRPr="008B7C3B">
        <w:rPr>
          <w:lang w:val="uk-UA"/>
        </w:rPr>
        <w:t xml:space="preserve">бурятся дренажно-вибухові свердловини; </w:t>
      </w:r>
    </w:p>
    <w:p w:rsidR="008B7C3B" w:rsidRPr="008B7C3B" w:rsidRDefault="008B7C3B" w:rsidP="00A540B8">
      <w:pPr>
        <w:pStyle w:val="a3"/>
        <w:numPr>
          <w:ilvl w:val="0"/>
          <w:numId w:val="13"/>
        </w:numPr>
        <w:tabs>
          <w:tab w:val="left" w:pos="0"/>
        </w:tabs>
        <w:spacing w:after="0"/>
        <w:ind w:left="0" w:firstLine="426"/>
        <w:rPr>
          <w:lang w:val="uk-UA"/>
        </w:rPr>
      </w:pPr>
      <w:r w:rsidRPr="008B7C3B">
        <w:rPr>
          <w:lang w:val="uk-UA"/>
        </w:rPr>
        <w:t>встановлюються інвентарні азбестоцементні або металеві труби або дерев'яні короби діаметром 100-150 м</w:t>
      </w:r>
      <w:r w:rsidR="00113BC1">
        <w:rPr>
          <w:lang w:val="uk-UA"/>
        </w:rPr>
        <w:t>іліметрів</w:t>
      </w:r>
      <w:r w:rsidRPr="008B7C3B">
        <w:rPr>
          <w:lang w:val="uk-UA"/>
        </w:rPr>
        <w:t xml:space="preserve">; </w:t>
      </w:r>
    </w:p>
    <w:p w:rsidR="008B7C3B" w:rsidRPr="008B7C3B" w:rsidRDefault="008B7C3B" w:rsidP="00A540B8">
      <w:pPr>
        <w:pStyle w:val="a3"/>
        <w:numPr>
          <w:ilvl w:val="0"/>
          <w:numId w:val="13"/>
        </w:numPr>
        <w:tabs>
          <w:tab w:val="left" w:pos="0"/>
        </w:tabs>
        <w:spacing w:after="0"/>
        <w:ind w:left="0" w:firstLine="426"/>
        <w:rPr>
          <w:lang w:val="uk-UA"/>
        </w:rPr>
      </w:pPr>
      <w:r w:rsidRPr="008B7C3B">
        <w:rPr>
          <w:lang w:val="uk-UA"/>
        </w:rPr>
        <w:t xml:space="preserve">запобігають потраплянню в дренажно-вибухові свердловини чужорідних тіл; </w:t>
      </w:r>
    </w:p>
    <w:p w:rsidR="008B7C3B" w:rsidRPr="008B7C3B" w:rsidRDefault="008B7C3B" w:rsidP="00A540B8">
      <w:pPr>
        <w:pStyle w:val="a3"/>
        <w:numPr>
          <w:ilvl w:val="0"/>
          <w:numId w:val="13"/>
        </w:numPr>
        <w:tabs>
          <w:tab w:val="left" w:pos="0"/>
        </w:tabs>
        <w:spacing w:after="0"/>
        <w:ind w:left="0" w:firstLine="426"/>
        <w:rPr>
          <w:lang w:val="uk-UA"/>
        </w:rPr>
      </w:pPr>
      <w:r w:rsidRPr="008B7C3B">
        <w:rPr>
          <w:lang w:val="uk-UA"/>
        </w:rPr>
        <w:t xml:space="preserve">встановлюються поверхневі і глибинні марки; </w:t>
      </w:r>
    </w:p>
    <w:p w:rsidR="008B7C3B" w:rsidRPr="008B7C3B" w:rsidRDefault="008B7C3B" w:rsidP="00A540B8">
      <w:pPr>
        <w:pStyle w:val="a3"/>
        <w:numPr>
          <w:ilvl w:val="0"/>
          <w:numId w:val="13"/>
        </w:numPr>
        <w:tabs>
          <w:tab w:val="left" w:pos="0"/>
        </w:tabs>
        <w:spacing w:after="0"/>
        <w:ind w:left="0" w:firstLine="426"/>
        <w:rPr>
          <w:lang w:val="uk-UA"/>
        </w:rPr>
      </w:pPr>
      <w:r w:rsidRPr="008B7C3B">
        <w:rPr>
          <w:lang w:val="uk-UA"/>
        </w:rPr>
        <w:t>нівелюються поверхні майданчика і навколишня територія до і після гідровибуху;</w:t>
      </w:r>
    </w:p>
    <w:p w:rsidR="008B7C3B" w:rsidRPr="008B7C3B" w:rsidRDefault="001134CE" w:rsidP="00A540B8">
      <w:pPr>
        <w:pStyle w:val="a3"/>
        <w:numPr>
          <w:ilvl w:val="0"/>
          <w:numId w:val="13"/>
        </w:numPr>
        <w:tabs>
          <w:tab w:val="left" w:pos="0"/>
        </w:tabs>
        <w:spacing w:after="0"/>
        <w:ind w:left="0" w:firstLine="426"/>
        <w:rPr>
          <w:lang w:val="uk-UA"/>
        </w:rPr>
      </w:pPr>
      <w:r>
        <w:rPr>
          <w:lang w:val="uk-UA"/>
        </w:rPr>
        <w:t>намивний і підстильний ґ</w:t>
      </w:r>
      <w:r w:rsidR="008B7C3B" w:rsidRPr="008B7C3B">
        <w:rPr>
          <w:lang w:val="uk-UA"/>
        </w:rPr>
        <w:t xml:space="preserve">рунти замочуються до оптимальної вологості; </w:t>
      </w:r>
    </w:p>
    <w:p w:rsidR="008B7C3B" w:rsidRPr="008B7C3B" w:rsidRDefault="008B7C3B" w:rsidP="00A540B8">
      <w:pPr>
        <w:pStyle w:val="a3"/>
        <w:numPr>
          <w:ilvl w:val="0"/>
          <w:numId w:val="13"/>
        </w:numPr>
        <w:tabs>
          <w:tab w:val="left" w:pos="0"/>
        </w:tabs>
        <w:spacing w:after="0"/>
        <w:ind w:left="0" w:firstLine="426"/>
        <w:rPr>
          <w:lang w:val="uk-UA"/>
        </w:rPr>
      </w:pPr>
      <w:r w:rsidRPr="008B7C3B">
        <w:rPr>
          <w:lang w:val="uk-UA"/>
        </w:rPr>
        <w:t xml:space="preserve">всередині дренажно-вибухових свердловин встановлюються гідроізольовані заряди (опускаються в інвентарні труби), інвентарні труби витягуються і формується сітка підривання; </w:t>
      </w:r>
    </w:p>
    <w:p w:rsidR="008B7C3B" w:rsidRPr="008B7C3B" w:rsidRDefault="008B7C3B" w:rsidP="00A540B8">
      <w:pPr>
        <w:pStyle w:val="a3"/>
        <w:numPr>
          <w:ilvl w:val="0"/>
          <w:numId w:val="13"/>
        </w:numPr>
        <w:tabs>
          <w:tab w:val="left" w:pos="0"/>
        </w:tabs>
        <w:spacing w:after="0"/>
        <w:ind w:left="0" w:firstLine="426"/>
        <w:rPr>
          <w:lang w:val="uk-UA"/>
        </w:rPr>
      </w:pPr>
      <w:r w:rsidRPr="008B7C3B">
        <w:rPr>
          <w:lang w:val="uk-UA"/>
        </w:rPr>
        <w:t xml:space="preserve">детонується вибухівка серіями по проекту; </w:t>
      </w:r>
    </w:p>
    <w:p w:rsidR="00113BC1" w:rsidRDefault="008B7C3B" w:rsidP="00A540B8">
      <w:pPr>
        <w:pStyle w:val="a3"/>
        <w:numPr>
          <w:ilvl w:val="0"/>
          <w:numId w:val="13"/>
        </w:numPr>
        <w:tabs>
          <w:tab w:val="left" w:pos="0"/>
        </w:tabs>
        <w:spacing w:after="0"/>
        <w:ind w:left="0" w:firstLine="426"/>
        <w:rPr>
          <w:lang w:val="uk-UA"/>
        </w:rPr>
      </w:pPr>
      <w:r w:rsidRPr="00113BC1">
        <w:rPr>
          <w:lang w:val="uk-UA"/>
        </w:rPr>
        <w:t xml:space="preserve">вимірюється діаметр і глибина порожнина після гідровибуху; </w:t>
      </w:r>
    </w:p>
    <w:p w:rsidR="008B7C3B" w:rsidRPr="00113BC1" w:rsidRDefault="008B7C3B" w:rsidP="00A540B8">
      <w:pPr>
        <w:pStyle w:val="a3"/>
        <w:numPr>
          <w:ilvl w:val="0"/>
          <w:numId w:val="13"/>
        </w:numPr>
        <w:tabs>
          <w:tab w:val="left" w:pos="0"/>
        </w:tabs>
        <w:spacing w:after="0"/>
        <w:ind w:left="0" w:firstLine="426"/>
        <w:rPr>
          <w:lang w:val="uk-UA"/>
        </w:rPr>
      </w:pPr>
      <w:r w:rsidRPr="00113BC1">
        <w:rPr>
          <w:lang w:val="uk-UA"/>
        </w:rPr>
        <w:t>порожнина засипається малостискаємим матеріалом (пісок, щебінь, гравій) з пошаровим ущільненням і утрамбовкою вагою до 5 т</w:t>
      </w:r>
      <w:r w:rsidR="00113BC1">
        <w:rPr>
          <w:lang w:val="uk-UA"/>
        </w:rPr>
        <w:t>он</w:t>
      </w:r>
      <w:r w:rsidRPr="00113BC1">
        <w:rPr>
          <w:lang w:val="uk-UA"/>
        </w:rPr>
        <w:t xml:space="preserve"> (</w:t>
      </w:r>
      <w:r w:rsidR="009605B0" w:rsidRPr="00113BC1">
        <w:rPr>
          <w:lang w:val="uk-UA"/>
        </w:rPr>
        <w:t>глибина</w:t>
      </w:r>
      <w:r w:rsidRPr="00113BC1">
        <w:rPr>
          <w:lang w:val="uk-UA"/>
        </w:rPr>
        <w:t xml:space="preserve"> шару 30-40 с</w:t>
      </w:r>
      <w:r w:rsidR="00113BC1">
        <w:rPr>
          <w:lang w:val="uk-UA"/>
        </w:rPr>
        <w:t>антиметрів</w:t>
      </w:r>
      <w:r w:rsidRPr="00113BC1">
        <w:rPr>
          <w:lang w:val="uk-UA"/>
        </w:rPr>
        <w:t>).</w:t>
      </w:r>
      <w:r w:rsidR="00DF346A" w:rsidRPr="00113BC1">
        <w:rPr>
          <w:lang w:val="uk-UA"/>
        </w:rPr>
        <w:t>[2]</w:t>
      </w:r>
      <w:r w:rsidRPr="00113BC1">
        <w:rPr>
          <w:lang w:val="uk-UA"/>
        </w:rPr>
        <w:t xml:space="preserve"> </w:t>
      </w:r>
    </w:p>
    <w:p w:rsidR="008B7C3B" w:rsidRDefault="008B7C3B" w:rsidP="00A540B8">
      <w:pPr>
        <w:pStyle w:val="a3"/>
        <w:tabs>
          <w:tab w:val="left" w:pos="0"/>
        </w:tabs>
        <w:spacing w:after="0"/>
        <w:ind w:firstLine="426"/>
        <w:rPr>
          <w:lang w:val="uk-UA"/>
        </w:rPr>
      </w:pPr>
      <w:r w:rsidRPr="008B7C3B">
        <w:rPr>
          <w:lang w:val="uk-UA"/>
        </w:rPr>
        <w:t>Глибина зони ущільнення н</w:t>
      </w:r>
      <w:r w:rsidR="00911F06">
        <w:rPr>
          <w:lang w:val="uk-UA"/>
        </w:rPr>
        <w:t>амивних і підстилаючих слабких ґ</w:t>
      </w:r>
      <w:r w:rsidRPr="008B7C3B">
        <w:rPr>
          <w:lang w:val="uk-UA"/>
        </w:rPr>
        <w:t xml:space="preserve">рунтів вибирається з урахуванням глибини активної зони основ під </w:t>
      </w:r>
      <w:r w:rsidR="00A540B8">
        <w:rPr>
          <w:lang w:val="uk-UA"/>
        </w:rPr>
        <w:t xml:space="preserve">військовими </w:t>
      </w:r>
      <w:r w:rsidRPr="008B7C3B">
        <w:rPr>
          <w:lang w:val="uk-UA"/>
        </w:rPr>
        <w:t xml:space="preserve">будівлями і </w:t>
      </w:r>
      <w:r w:rsidRPr="008B7C3B">
        <w:rPr>
          <w:lang w:val="uk-UA"/>
        </w:rPr>
        <w:lastRenderedPageBreak/>
        <w:t>спорудами, тобто на 1,5-2 м нижче лінії нижньої межі стискаємої товщі.</w:t>
      </w:r>
      <w:r w:rsidR="009605B0">
        <w:rPr>
          <w:lang w:val="uk-UA"/>
        </w:rPr>
        <w:t xml:space="preserve"> </w:t>
      </w:r>
      <w:r w:rsidRPr="008B7C3B">
        <w:rPr>
          <w:lang w:val="uk-UA"/>
        </w:rPr>
        <w:t xml:space="preserve">Останній визначається розрахунком основ і фундаментів даних </w:t>
      </w:r>
      <w:r w:rsidR="00A540B8">
        <w:rPr>
          <w:lang w:val="uk-UA"/>
        </w:rPr>
        <w:t xml:space="preserve">військових </w:t>
      </w:r>
      <w:r w:rsidRPr="008B7C3B">
        <w:rPr>
          <w:lang w:val="uk-UA"/>
        </w:rPr>
        <w:t xml:space="preserve">будівель </w:t>
      </w:r>
      <w:r w:rsidR="00A540B8">
        <w:rPr>
          <w:lang w:val="uk-UA"/>
        </w:rPr>
        <w:t>або споруд під час проектування</w:t>
      </w:r>
      <w:r w:rsidRPr="008B7C3B">
        <w:rPr>
          <w:lang w:val="uk-UA"/>
        </w:rPr>
        <w:t>. Для виробництва гідропідривних робіт слід застосовувати водостій</w:t>
      </w:r>
      <w:r w:rsidR="005A703D">
        <w:rPr>
          <w:lang w:val="uk-UA"/>
        </w:rPr>
        <w:t xml:space="preserve">кі, патроновані і гранульовані </w:t>
      </w:r>
      <w:r w:rsidR="004C7DF3">
        <w:rPr>
          <w:lang w:val="uk-UA"/>
        </w:rPr>
        <w:t>вибухові</w:t>
      </w:r>
      <w:r w:rsidR="005A703D">
        <w:rPr>
          <w:lang w:val="uk-UA"/>
        </w:rPr>
        <w:t xml:space="preserve"> речовини. Р</w:t>
      </w:r>
      <w:r w:rsidRPr="008B7C3B">
        <w:rPr>
          <w:lang w:val="uk-UA"/>
        </w:rPr>
        <w:t>екомендується в</w:t>
      </w:r>
      <w:r w:rsidR="005A703D">
        <w:rPr>
          <w:lang w:val="uk-UA"/>
        </w:rPr>
        <w:t>икористовувати патроновані вибухові речовини</w:t>
      </w:r>
      <w:r w:rsidRPr="008B7C3B">
        <w:rPr>
          <w:lang w:val="uk-UA"/>
        </w:rPr>
        <w:t xml:space="preserve"> в стандартних патронах діаметром 36-90 мм, довжиною 250-500 мм і вагою</w:t>
      </w:r>
      <w:r w:rsidR="005A703D">
        <w:rPr>
          <w:lang w:val="uk-UA"/>
        </w:rPr>
        <w:t xml:space="preserve"> 1,2-3,25кг. Зразкова витрата вибухової речовини</w:t>
      </w:r>
      <w:r w:rsidRPr="008B7C3B">
        <w:rPr>
          <w:lang w:val="uk-UA"/>
        </w:rPr>
        <w:t xml:space="preserve"> на одну свердловину наведено в </w:t>
      </w:r>
      <w:r w:rsidR="004C7DF3">
        <w:rPr>
          <w:lang w:val="uk-UA"/>
        </w:rPr>
        <w:br/>
      </w:r>
      <w:r w:rsidRPr="008B7C3B">
        <w:rPr>
          <w:lang w:val="uk-UA"/>
        </w:rPr>
        <w:t>табл. 1.</w:t>
      </w:r>
    </w:p>
    <w:p w:rsidR="00221486" w:rsidRDefault="00B05855" w:rsidP="009605B0">
      <w:pPr>
        <w:pStyle w:val="a3"/>
        <w:spacing w:after="0"/>
        <w:ind w:firstLine="284"/>
        <w:jc w:val="center"/>
        <w:rPr>
          <w:sz w:val="16"/>
          <w:szCs w:val="16"/>
          <w:lang w:val="uk-UA"/>
        </w:rPr>
      </w:pPr>
      <w:r w:rsidRPr="00911F06">
        <w:rPr>
          <w:sz w:val="16"/>
          <w:szCs w:val="16"/>
          <w:lang w:val="uk-UA"/>
        </w:rPr>
        <w:t>Т</w:t>
      </w:r>
      <w:r w:rsidR="00911F06">
        <w:rPr>
          <w:sz w:val="16"/>
          <w:szCs w:val="16"/>
          <w:lang w:val="uk-UA"/>
        </w:rPr>
        <w:t>АБЛИЦЯ</w:t>
      </w:r>
      <w:r w:rsidRPr="00911F06">
        <w:rPr>
          <w:sz w:val="16"/>
          <w:szCs w:val="16"/>
          <w:lang w:val="uk-UA"/>
        </w:rPr>
        <w:t xml:space="preserve"> 1. Витрата </w:t>
      </w:r>
      <w:r w:rsidR="00DF346A" w:rsidRPr="000F377F">
        <w:rPr>
          <w:color w:val="000000"/>
          <w:sz w:val="16"/>
          <w:szCs w:val="16"/>
          <w:lang w:val="uk-UA"/>
        </w:rPr>
        <w:t>вибухової речовини</w:t>
      </w:r>
      <w:r w:rsidRPr="000A59EC">
        <w:rPr>
          <w:color w:val="FF0000"/>
          <w:sz w:val="16"/>
          <w:szCs w:val="16"/>
          <w:lang w:val="uk-UA"/>
        </w:rPr>
        <w:t xml:space="preserve"> </w:t>
      </w:r>
      <w:r w:rsidRPr="00911F06">
        <w:rPr>
          <w:sz w:val="16"/>
          <w:szCs w:val="16"/>
          <w:lang w:val="uk-UA"/>
        </w:rPr>
        <w:t>на одну свердловину при різній потужності намивного і підстилаючого шару.</w:t>
      </w:r>
    </w:p>
    <w:p w:rsidR="004C7DF3" w:rsidRPr="009C7F3C" w:rsidRDefault="004C7DF3" w:rsidP="009605B0">
      <w:pPr>
        <w:pStyle w:val="a3"/>
        <w:spacing w:after="0"/>
        <w:ind w:firstLine="284"/>
        <w:jc w:val="center"/>
        <w:rPr>
          <w:lang w:val="uk-UA"/>
        </w:rPr>
      </w:pPr>
    </w:p>
    <w:tbl>
      <w:tblPr>
        <w:tblW w:w="4893" w:type="dxa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3"/>
        <w:gridCol w:w="1038"/>
        <w:gridCol w:w="414"/>
        <w:gridCol w:w="414"/>
        <w:gridCol w:w="414"/>
        <w:gridCol w:w="414"/>
        <w:gridCol w:w="1306"/>
      </w:tblGrid>
      <w:tr w:rsidR="00221486" w:rsidRPr="009C7F3C" w:rsidTr="00221486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93" w:type="dxa"/>
            <w:vMerge w:val="restart"/>
          </w:tcPr>
          <w:p w:rsidR="00221486" w:rsidRPr="000C0844" w:rsidRDefault="00D059F6" w:rsidP="009605B0">
            <w:pPr>
              <w:pStyle w:val="a3"/>
              <w:spacing w:after="0"/>
              <w:ind w:firstLine="0"/>
              <w:jc w:val="center"/>
              <w:rPr>
                <w:spacing w:val="-1"/>
                <w:sz w:val="16"/>
                <w:szCs w:val="16"/>
                <w:lang w:val="uk-UA" w:eastAsia="en-US"/>
              </w:rPr>
            </w:pPr>
            <w:r>
              <w:rPr>
                <w:spacing w:val="-1"/>
                <w:sz w:val="16"/>
                <w:szCs w:val="16"/>
                <w:lang w:val="uk-UA" w:eastAsia="en-US"/>
              </w:rPr>
              <w:t>Діаметр заряду,</w:t>
            </w:r>
            <w:r w:rsidR="00221486" w:rsidRPr="000C0844">
              <w:rPr>
                <w:spacing w:val="-1"/>
                <w:sz w:val="16"/>
                <w:szCs w:val="16"/>
                <w:lang w:val="uk-UA" w:eastAsia="en-US"/>
              </w:rPr>
              <w:t>м</w:t>
            </w:r>
          </w:p>
        </w:tc>
        <w:tc>
          <w:tcPr>
            <w:tcW w:w="1038" w:type="dxa"/>
            <w:vMerge w:val="restart"/>
          </w:tcPr>
          <w:p w:rsidR="00221486" w:rsidRPr="000C0844" w:rsidRDefault="00221486" w:rsidP="009605B0">
            <w:pPr>
              <w:pStyle w:val="a3"/>
              <w:spacing w:after="0"/>
              <w:ind w:firstLine="0"/>
              <w:jc w:val="center"/>
              <w:rPr>
                <w:spacing w:val="-1"/>
                <w:sz w:val="16"/>
                <w:szCs w:val="16"/>
                <w:lang w:val="uk-UA" w:eastAsia="en-US"/>
              </w:rPr>
            </w:pPr>
            <w:r w:rsidRPr="000C0844">
              <w:rPr>
                <w:spacing w:val="-1"/>
                <w:sz w:val="16"/>
                <w:szCs w:val="16"/>
                <w:lang w:val="uk-UA" w:eastAsia="en-US"/>
              </w:rPr>
              <w:t>Лінійна щільність заряду, кг/м</w:t>
            </w:r>
          </w:p>
        </w:tc>
        <w:tc>
          <w:tcPr>
            <w:tcW w:w="1656" w:type="dxa"/>
            <w:gridSpan w:val="4"/>
          </w:tcPr>
          <w:p w:rsidR="00221486" w:rsidRPr="000C0844" w:rsidRDefault="00DF346A" w:rsidP="009605B0">
            <w:pPr>
              <w:pStyle w:val="a3"/>
              <w:spacing w:after="0"/>
              <w:ind w:firstLine="0"/>
              <w:jc w:val="center"/>
              <w:rPr>
                <w:spacing w:val="-1"/>
                <w:sz w:val="16"/>
                <w:szCs w:val="16"/>
                <w:lang w:val="uk-UA" w:eastAsia="en-US"/>
              </w:rPr>
            </w:pPr>
            <w:r>
              <w:rPr>
                <w:spacing w:val="-1"/>
                <w:sz w:val="16"/>
                <w:szCs w:val="16"/>
                <w:lang w:val="uk-UA" w:eastAsia="en-US"/>
              </w:rPr>
              <w:t>Витрата ВР</w:t>
            </w:r>
            <w:r w:rsidR="00221486" w:rsidRPr="000C0844">
              <w:rPr>
                <w:spacing w:val="-1"/>
                <w:sz w:val="16"/>
                <w:szCs w:val="16"/>
                <w:lang w:val="uk-UA" w:eastAsia="en-US"/>
              </w:rPr>
              <w:t xml:space="preserve"> на одну свердловину</w:t>
            </w:r>
          </w:p>
        </w:tc>
        <w:tc>
          <w:tcPr>
            <w:tcW w:w="1306" w:type="dxa"/>
            <w:vMerge w:val="restart"/>
          </w:tcPr>
          <w:p w:rsidR="00221486" w:rsidRPr="000C0844" w:rsidRDefault="00DF346A" w:rsidP="009605B0">
            <w:pPr>
              <w:pStyle w:val="a3"/>
              <w:spacing w:after="0"/>
              <w:ind w:firstLine="0"/>
              <w:jc w:val="center"/>
              <w:rPr>
                <w:spacing w:val="-1"/>
                <w:sz w:val="16"/>
                <w:szCs w:val="16"/>
                <w:lang w:val="uk-UA" w:eastAsia="en-US"/>
              </w:rPr>
            </w:pPr>
            <w:r>
              <w:rPr>
                <w:spacing w:val="-1"/>
                <w:sz w:val="16"/>
                <w:szCs w:val="16"/>
                <w:lang w:val="uk-UA" w:eastAsia="en-US"/>
              </w:rPr>
              <w:t>Орієнтовний діаметр порожнин</w:t>
            </w:r>
            <w:r w:rsidR="00221486" w:rsidRPr="000C0844">
              <w:rPr>
                <w:spacing w:val="-1"/>
                <w:sz w:val="16"/>
                <w:szCs w:val="16"/>
                <w:lang w:val="uk-UA" w:eastAsia="en-US"/>
              </w:rPr>
              <w:t>и</w:t>
            </w:r>
          </w:p>
        </w:tc>
      </w:tr>
      <w:tr w:rsidR="00221486" w:rsidRPr="009C7F3C" w:rsidTr="00221486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893" w:type="dxa"/>
            <w:vMerge/>
          </w:tcPr>
          <w:p w:rsidR="00221486" w:rsidRPr="000C0844" w:rsidRDefault="00221486" w:rsidP="009605B0">
            <w:pPr>
              <w:pStyle w:val="a3"/>
              <w:spacing w:after="0"/>
              <w:ind w:firstLine="284"/>
              <w:rPr>
                <w:spacing w:val="-1"/>
                <w:sz w:val="16"/>
                <w:szCs w:val="16"/>
                <w:lang w:val="uk-UA" w:eastAsia="en-US"/>
              </w:rPr>
            </w:pPr>
          </w:p>
        </w:tc>
        <w:tc>
          <w:tcPr>
            <w:tcW w:w="1038" w:type="dxa"/>
            <w:vMerge/>
          </w:tcPr>
          <w:p w:rsidR="00221486" w:rsidRPr="009C7F3C" w:rsidRDefault="00221486" w:rsidP="00665135">
            <w:pPr>
              <w:jc w:val="left"/>
              <w:rPr>
                <w:rFonts w:eastAsia="MS Mincho"/>
                <w:spacing w:val="-1"/>
                <w:sz w:val="16"/>
                <w:szCs w:val="16"/>
                <w:lang w:val="uk-UA"/>
              </w:rPr>
            </w:pPr>
          </w:p>
        </w:tc>
        <w:tc>
          <w:tcPr>
            <w:tcW w:w="414" w:type="dxa"/>
          </w:tcPr>
          <w:p w:rsidR="00221486" w:rsidRPr="008D24D7" w:rsidRDefault="00221486" w:rsidP="009605B0">
            <w:pPr>
              <w:pStyle w:val="a3"/>
              <w:spacing w:after="0"/>
              <w:ind w:firstLine="0"/>
              <w:rPr>
                <w:spacing w:val="-1"/>
                <w:sz w:val="15"/>
                <w:szCs w:val="15"/>
                <w:lang w:val="uk-UA" w:eastAsia="en-US"/>
              </w:rPr>
            </w:pPr>
            <w:r w:rsidRPr="008D24D7">
              <w:rPr>
                <w:spacing w:val="-1"/>
                <w:sz w:val="15"/>
                <w:szCs w:val="15"/>
                <w:lang w:val="uk-UA" w:eastAsia="en-US"/>
              </w:rPr>
              <w:t>10</w:t>
            </w:r>
          </w:p>
        </w:tc>
        <w:tc>
          <w:tcPr>
            <w:tcW w:w="414" w:type="dxa"/>
          </w:tcPr>
          <w:p w:rsidR="00221486" w:rsidRPr="008D24D7" w:rsidRDefault="00221486" w:rsidP="009605B0">
            <w:pPr>
              <w:pStyle w:val="a3"/>
              <w:spacing w:after="0"/>
              <w:ind w:firstLine="0"/>
              <w:rPr>
                <w:spacing w:val="-1"/>
                <w:sz w:val="15"/>
                <w:szCs w:val="15"/>
                <w:lang w:val="uk-UA" w:eastAsia="en-US"/>
              </w:rPr>
            </w:pPr>
            <w:r w:rsidRPr="008D24D7">
              <w:rPr>
                <w:spacing w:val="-1"/>
                <w:sz w:val="15"/>
                <w:szCs w:val="15"/>
                <w:lang w:val="uk-UA" w:eastAsia="en-US"/>
              </w:rPr>
              <w:t>15</w:t>
            </w:r>
          </w:p>
        </w:tc>
        <w:tc>
          <w:tcPr>
            <w:tcW w:w="414" w:type="dxa"/>
          </w:tcPr>
          <w:p w:rsidR="00221486" w:rsidRPr="008D24D7" w:rsidRDefault="00221486" w:rsidP="009605B0">
            <w:pPr>
              <w:pStyle w:val="a3"/>
              <w:spacing w:after="0"/>
              <w:ind w:firstLine="0"/>
              <w:rPr>
                <w:spacing w:val="-1"/>
                <w:sz w:val="15"/>
                <w:szCs w:val="15"/>
                <w:lang w:val="uk-UA" w:eastAsia="en-US"/>
              </w:rPr>
            </w:pPr>
            <w:r w:rsidRPr="008D24D7">
              <w:rPr>
                <w:spacing w:val="-1"/>
                <w:sz w:val="15"/>
                <w:szCs w:val="15"/>
                <w:lang w:val="uk-UA" w:eastAsia="en-US"/>
              </w:rPr>
              <w:t>20</w:t>
            </w:r>
          </w:p>
        </w:tc>
        <w:tc>
          <w:tcPr>
            <w:tcW w:w="414" w:type="dxa"/>
          </w:tcPr>
          <w:p w:rsidR="00221486" w:rsidRPr="008D24D7" w:rsidRDefault="00221486" w:rsidP="009605B0">
            <w:pPr>
              <w:pStyle w:val="a3"/>
              <w:spacing w:after="0"/>
              <w:ind w:firstLine="0"/>
              <w:rPr>
                <w:spacing w:val="-1"/>
                <w:sz w:val="15"/>
                <w:szCs w:val="15"/>
                <w:lang w:val="uk-UA" w:eastAsia="en-US"/>
              </w:rPr>
            </w:pPr>
            <w:r w:rsidRPr="008D24D7">
              <w:rPr>
                <w:spacing w:val="-1"/>
                <w:sz w:val="15"/>
                <w:szCs w:val="15"/>
                <w:lang w:val="uk-UA" w:eastAsia="en-US"/>
              </w:rPr>
              <w:t>25</w:t>
            </w:r>
          </w:p>
        </w:tc>
        <w:tc>
          <w:tcPr>
            <w:tcW w:w="1306" w:type="dxa"/>
            <w:vMerge/>
          </w:tcPr>
          <w:p w:rsidR="00221486" w:rsidRPr="000C0844" w:rsidRDefault="00221486" w:rsidP="009605B0">
            <w:pPr>
              <w:pStyle w:val="a3"/>
              <w:spacing w:after="0"/>
              <w:rPr>
                <w:spacing w:val="-1"/>
                <w:sz w:val="16"/>
                <w:szCs w:val="16"/>
                <w:lang w:val="uk-UA" w:eastAsia="en-US"/>
              </w:rPr>
            </w:pPr>
          </w:p>
        </w:tc>
      </w:tr>
      <w:tr w:rsidR="00221486" w:rsidRPr="009C7F3C" w:rsidTr="00AD54C9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893" w:type="dxa"/>
          </w:tcPr>
          <w:p w:rsidR="00221486" w:rsidRPr="000C0844" w:rsidRDefault="00221486" w:rsidP="009605B0">
            <w:pPr>
              <w:pStyle w:val="a3"/>
              <w:spacing w:after="0"/>
              <w:ind w:firstLine="0"/>
              <w:jc w:val="center"/>
              <w:rPr>
                <w:spacing w:val="-1"/>
                <w:sz w:val="16"/>
                <w:szCs w:val="16"/>
                <w:lang w:val="uk-UA" w:eastAsia="en-US"/>
              </w:rPr>
            </w:pPr>
            <w:r w:rsidRPr="000C0844">
              <w:rPr>
                <w:spacing w:val="-1"/>
                <w:sz w:val="16"/>
                <w:szCs w:val="16"/>
                <w:lang w:val="uk-UA" w:eastAsia="en-US"/>
              </w:rPr>
              <w:t>0,036</w:t>
            </w:r>
          </w:p>
        </w:tc>
        <w:tc>
          <w:tcPr>
            <w:tcW w:w="1038" w:type="dxa"/>
          </w:tcPr>
          <w:p w:rsidR="00221486" w:rsidRPr="009C7F3C" w:rsidRDefault="00221486" w:rsidP="00665135">
            <w:pPr>
              <w:rPr>
                <w:rFonts w:eastAsia="MS Mincho"/>
                <w:spacing w:val="-1"/>
                <w:sz w:val="16"/>
                <w:szCs w:val="16"/>
                <w:lang w:val="uk-UA"/>
              </w:rPr>
            </w:pPr>
            <w:r w:rsidRPr="009C7F3C">
              <w:rPr>
                <w:rFonts w:eastAsia="MS Mincho"/>
                <w:spacing w:val="-1"/>
                <w:sz w:val="16"/>
                <w:szCs w:val="16"/>
                <w:lang w:val="uk-UA"/>
              </w:rPr>
              <w:t>0,6</w:t>
            </w:r>
          </w:p>
        </w:tc>
        <w:tc>
          <w:tcPr>
            <w:tcW w:w="414" w:type="dxa"/>
          </w:tcPr>
          <w:p w:rsidR="00221486" w:rsidRPr="000C0844" w:rsidRDefault="00221486" w:rsidP="009605B0">
            <w:pPr>
              <w:pStyle w:val="a3"/>
              <w:spacing w:after="0"/>
              <w:ind w:firstLine="0"/>
              <w:rPr>
                <w:spacing w:val="-1"/>
                <w:sz w:val="16"/>
                <w:szCs w:val="16"/>
                <w:lang w:val="uk-UA" w:eastAsia="en-US"/>
              </w:rPr>
            </w:pPr>
            <w:r w:rsidRPr="000C0844">
              <w:rPr>
                <w:spacing w:val="-1"/>
                <w:sz w:val="16"/>
                <w:szCs w:val="16"/>
                <w:lang w:val="uk-UA" w:eastAsia="en-US"/>
              </w:rPr>
              <w:t>6</w:t>
            </w:r>
          </w:p>
        </w:tc>
        <w:tc>
          <w:tcPr>
            <w:tcW w:w="414" w:type="dxa"/>
          </w:tcPr>
          <w:p w:rsidR="00221486" w:rsidRPr="000C0844" w:rsidRDefault="00221486" w:rsidP="009605B0">
            <w:pPr>
              <w:pStyle w:val="a3"/>
              <w:spacing w:after="0"/>
              <w:ind w:firstLine="0"/>
              <w:rPr>
                <w:spacing w:val="-1"/>
                <w:sz w:val="16"/>
                <w:szCs w:val="16"/>
                <w:lang w:val="uk-UA" w:eastAsia="en-US"/>
              </w:rPr>
            </w:pPr>
            <w:r w:rsidRPr="000C0844">
              <w:rPr>
                <w:spacing w:val="-1"/>
                <w:sz w:val="16"/>
                <w:szCs w:val="16"/>
                <w:lang w:val="uk-UA" w:eastAsia="en-US"/>
              </w:rPr>
              <w:t>9</w:t>
            </w:r>
          </w:p>
        </w:tc>
        <w:tc>
          <w:tcPr>
            <w:tcW w:w="414" w:type="dxa"/>
          </w:tcPr>
          <w:p w:rsidR="00221486" w:rsidRPr="000C0844" w:rsidRDefault="00221486" w:rsidP="009605B0">
            <w:pPr>
              <w:pStyle w:val="a3"/>
              <w:spacing w:after="0"/>
              <w:ind w:firstLine="0"/>
              <w:rPr>
                <w:spacing w:val="-1"/>
                <w:sz w:val="16"/>
                <w:szCs w:val="16"/>
                <w:lang w:val="uk-UA" w:eastAsia="en-US"/>
              </w:rPr>
            </w:pPr>
            <w:r w:rsidRPr="000C0844">
              <w:rPr>
                <w:spacing w:val="-1"/>
                <w:sz w:val="16"/>
                <w:szCs w:val="16"/>
                <w:lang w:val="uk-UA" w:eastAsia="en-US"/>
              </w:rPr>
              <w:t>12</w:t>
            </w:r>
          </w:p>
        </w:tc>
        <w:tc>
          <w:tcPr>
            <w:tcW w:w="414" w:type="dxa"/>
          </w:tcPr>
          <w:p w:rsidR="00221486" w:rsidRPr="000C0844" w:rsidRDefault="00221486" w:rsidP="009605B0">
            <w:pPr>
              <w:pStyle w:val="a3"/>
              <w:spacing w:after="0"/>
              <w:ind w:firstLine="0"/>
              <w:rPr>
                <w:spacing w:val="-1"/>
                <w:sz w:val="16"/>
                <w:szCs w:val="16"/>
                <w:lang w:val="uk-UA" w:eastAsia="en-US"/>
              </w:rPr>
            </w:pPr>
            <w:r w:rsidRPr="000C0844">
              <w:rPr>
                <w:spacing w:val="-1"/>
                <w:sz w:val="16"/>
                <w:szCs w:val="16"/>
                <w:lang w:val="uk-UA" w:eastAsia="en-US"/>
              </w:rPr>
              <w:t>15</w:t>
            </w:r>
          </w:p>
        </w:tc>
        <w:tc>
          <w:tcPr>
            <w:tcW w:w="1306" w:type="dxa"/>
          </w:tcPr>
          <w:p w:rsidR="00221486" w:rsidRPr="000C0844" w:rsidRDefault="00221486" w:rsidP="009605B0">
            <w:pPr>
              <w:pStyle w:val="a3"/>
              <w:spacing w:after="0"/>
              <w:ind w:firstLine="0"/>
              <w:jc w:val="center"/>
              <w:rPr>
                <w:spacing w:val="-1"/>
                <w:sz w:val="16"/>
                <w:szCs w:val="16"/>
                <w:lang w:val="uk-UA" w:eastAsia="en-US"/>
              </w:rPr>
            </w:pPr>
            <w:r w:rsidRPr="000C0844">
              <w:rPr>
                <w:spacing w:val="-1"/>
                <w:sz w:val="16"/>
                <w:szCs w:val="16"/>
                <w:lang w:val="uk-UA" w:eastAsia="en-US"/>
              </w:rPr>
              <w:t>0,4-0,6</w:t>
            </w:r>
          </w:p>
        </w:tc>
      </w:tr>
      <w:tr w:rsidR="00221486" w:rsidRPr="009C7F3C" w:rsidTr="00AD54C9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893" w:type="dxa"/>
          </w:tcPr>
          <w:p w:rsidR="00221486" w:rsidRPr="000C0844" w:rsidRDefault="00221486" w:rsidP="009605B0">
            <w:pPr>
              <w:pStyle w:val="a3"/>
              <w:spacing w:after="0"/>
              <w:ind w:firstLine="0"/>
              <w:jc w:val="center"/>
              <w:rPr>
                <w:spacing w:val="-1"/>
                <w:sz w:val="16"/>
                <w:szCs w:val="16"/>
                <w:lang w:val="uk-UA" w:eastAsia="en-US"/>
              </w:rPr>
            </w:pPr>
            <w:r w:rsidRPr="000C0844">
              <w:rPr>
                <w:spacing w:val="-1"/>
                <w:sz w:val="16"/>
                <w:szCs w:val="16"/>
                <w:lang w:val="uk-UA" w:eastAsia="en-US"/>
              </w:rPr>
              <w:t>0,050</w:t>
            </w:r>
          </w:p>
        </w:tc>
        <w:tc>
          <w:tcPr>
            <w:tcW w:w="1038" w:type="dxa"/>
          </w:tcPr>
          <w:p w:rsidR="00221486" w:rsidRPr="009C7F3C" w:rsidRDefault="00221486" w:rsidP="00665135">
            <w:pPr>
              <w:rPr>
                <w:rFonts w:eastAsia="MS Mincho"/>
                <w:spacing w:val="-1"/>
                <w:sz w:val="16"/>
                <w:szCs w:val="16"/>
                <w:lang w:val="uk-UA"/>
              </w:rPr>
            </w:pPr>
            <w:r w:rsidRPr="009C7F3C">
              <w:rPr>
                <w:rFonts w:eastAsia="MS Mincho"/>
                <w:spacing w:val="-1"/>
                <w:sz w:val="16"/>
                <w:szCs w:val="16"/>
                <w:lang w:val="uk-UA"/>
              </w:rPr>
              <w:t>1,2</w:t>
            </w:r>
          </w:p>
        </w:tc>
        <w:tc>
          <w:tcPr>
            <w:tcW w:w="414" w:type="dxa"/>
          </w:tcPr>
          <w:p w:rsidR="00221486" w:rsidRPr="000C0844" w:rsidRDefault="00221486" w:rsidP="009605B0">
            <w:pPr>
              <w:pStyle w:val="a3"/>
              <w:spacing w:after="0"/>
              <w:ind w:firstLine="0"/>
              <w:rPr>
                <w:spacing w:val="-1"/>
                <w:sz w:val="16"/>
                <w:szCs w:val="16"/>
                <w:lang w:val="uk-UA" w:eastAsia="en-US"/>
              </w:rPr>
            </w:pPr>
            <w:r w:rsidRPr="000C0844">
              <w:rPr>
                <w:spacing w:val="-1"/>
                <w:sz w:val="16"/>
                <w:szCs w:val="16"/>
                <w:lang w:val="uk-UA" w:eastAsia="en-US"/>
              </w:rPr>
              <w:t>12</w:t>
            </w:r>
          </w:p>
        </w:tc>
        <w:tc>
          <w:tcPr>
            <w:tcW w:w="414" w:type="dxa"/>
          </w:tcPr>
          <w:p w:rsidR="00221486" w:rsidRPr="000C0844" w:rsidRDefault="00221486" w:rsidP="009605B0">
            <w:pPr>
              <w:pStyle w:val="a3"/>
              <w:spacing w:after="0"/>
              <w:ind w:firstLine="0"/>
              <w:rPr>
                <w:spacing w:val="-1"/>
                <w:sz w:val="16"/>
                <w:szCs w:val="16"/>
                <w:lang w:val="uk-UA" w:eastAsia="en-US"/>
              </w:rPr>
            </w:pPr>
            <w:r w:rsidRPr="000C0844">
              <w:rPr>
                <w:spacing w:val="-1"/>
                <w:sz w:val="16"/>
                <w:szCs w:val="16"/>
                <w:lang w:val="uk-UA" w:eastAsia="en-US"/>
              </w:rPr>
              <w:t>18</w:t>
            </w:r>
          </w:p>
        </w:tc>
        <w:tc>
          <w:tcPr>
            <w:tcW w:w="414" w:type="dxa"/>
          </w:tcPr>
          <w:p w:rsidR="00221486" w:rsidRPr="000C0844" w:rsidRDefault="00221486" w:rsidP="009605B0">
            <w:pPr>
              <w:pStyle w:val="a3"/>
              <w:spacing w:after="0"/>
              <w:ind w:firstLine="0"/>
              <w:rPr>
                <w:spacing w:val="-1"/>
                <w:sz w:val="16"/>
                <w:szCs w:val="16"/>
                <w:lang w:val="uk-UA" w:eastAsia="en-US"/>
              </w:rPr>
            </w:pPr>
            <w:r w:rsidRPr="000C0844">
              <w:rPr>
                <w:spacing w:val="-1"/>
                <w:sz w:val="16"/>
                <w:szCs w:val="16"/>
                <w:lang w:val="uk-UA" w:eastAsia="en-US"/>
              </w:rPr>
              <w:t>24</w:t>
            </w:r>
          </w:p>
        </w:tc>
        <w:tc>
          <w:tcPr>
            <w:tcW w:w="414" w:type="dxa"/>
          </w:tcPr>
          <w:p w:rsidR="00221486" w:rsidRPr="000C0844" w:rsidRDefault="00221486" w:rsidP="009605B0">
            <w:pPr>
              <w:pStyle w:val="a3"/>
              <w:spacing w:after="0"/>
              <w:ind w:firstLine="0"/>
              <w:rPr>
                <w:spacing w:val="-1"/>
                <w:sz w:val="16"/>
                <w:szCs w:val="16"/>
                <w:lang w:val="uk-UA" w:eastAsia="en-US"/>
              </w:rPr>
            </w:pPr>
            <w:r w:rsidRPr="000C0844">
              <w:rPr>
                <w:spacing w:val="-1"/>
                <w:sz w:val="16"/>
                <w:szCs w:val="16"/>
                <w:lang w:val="uk-UA" w:eastAsia="en-US"/>
              </w:rPr>
              <w:t>30</w:t>
            </w:r>
          </w:p>
        </w:tc>
        <w:tc>
          <w:tcPr>
            <w:tcW w:w="1306" w:type="dxa"/>
          </w:tcPr>
          <w:p w:rsidR="00221486" w:rsidRPr="000C0844" w:rsidRDefault="00221486" w:rsidP="009605B0">
            <w:pPr>
              <w:pStyle w:val="a3"/>
              <w:spacing w:after="0"/>
              <w:rPr>
                <w:spacing w:val="-1"/>
                <w:sz w:val="16"/>
                <w:szCs w:val="16"/>
                <w:lang w:val="uk-UA" w:eastAsia="en-US"/>
              </w:rPr>
            </w:pPr>
            <w:r w:rsidRPr="000C0844">
              <w:rPr>
                <w:spacing w:val="-1"/>
                <w:sz w:val="16"/>
                <w:szCs w:val="16"/>
                <w:lang w:val="uk-UA" w:eastAsia="en-US"/>
              </w:rPr>
              <w:t>0,6-0,8</w:t>
            </w:r>
          </w:p>
        </w:tc>
      </w:tr>
      <w:tr w:rsidR="00221486" w:rsidRPr="009C7F3C" w:rsidTr="00AD54C9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893" w:type="dxa"/>
          </w:tcPr>
          <w:p w:rsidR="00221486" w:rsidRPr="000C0844" w:rsidRDefault="00221486" w:rsidP="009605B0">
            <w:pPr>
              <w:pStyle w:val="a3"/>
              <w:spacing w:after="0"/>
              <w:ind w:firstLine="0"/>
              <w:jc w:val="center"/>
              <w:rPr>
                <w:spacing w:val="-1"/>
                <w:sz w:val="16"/>
                <w:szCs w:val="16"/>
                <w:lang w:val="uk-UA" w:eastAsia="en-US"/>
              </w:rPr>
            </w:pPr>
            <w:r w:rsidRPr="000C0844">
              <w:rPr>
                <w:spacing w:val="-1"/>
                <w:sz w:val="16"/>
                <w:szCs w:val="16"/>
                <w:lang w:val="uk-UA" w:eastAsia="en-US"/>
              </w:rPr>
              <w:t>0,075</w:t>
            </w:r>
          </w:p>
        </w:tc>
        <w:tc>
          <w:tcPr>
            <w:tcW w:w="1038" w:type="dxa"/>
          </w:tcPr>
          <w:p w:rsidR="00221486" w:rsidRPr="009C7F3C" w:rsidRDefault="00221486" w:rsidP="00665135">
            <w:pPr>
              <w:rPr>
                <w:rFonts w:eastAsia="MS Mincho"/>
                <w:spacing w:val="-1"/>
                <w:sz w:val="16"/>
                <w:szCs w:val="16"/>
                <w:lang w:val="uk-UA"/>
              </w:rPr>
            </w:pPr>
            <w:r w:rsidRPr="009C7F3C">
              <w:rPr>
                <w:rFonts w:eastAsia="MS Mincho"/>
                <w:spacing w:val="-1"/>
                <w:sz w:val="16"/>
                <w:szCs w:val="16"/>
                <w:lang w:val="uk-UA"/>
              </w:rPr>
              <w:t>2,2</w:t>
            </w:r>
          </w:p>
        </w:tc>
        <w:tc>
          <w:tcPr>
            <w:tcW w:w="414" w:type="dxa"/>
          </w:tcPr>
          <w:p w:rsidR="00221486" w:rsidRPr="000C0844" w:rsidRDefault="00221486" w:rsidP="009605B0">
            <w:pPr>
              <w:pStyle w:val="a3"/>
              <w:spacing w:after="0"/>
              <w:ind w:firstLine="0"/>
              <w:rPr>
                <w:spacing w:val="-1"/>
                <w:sz w:val="16"/>
                <w:szCs w:val="16"/>
                <w:lang w:val="uk-UA" w:eastAsia="en-US"/>
              </w:rPr>
            </w:pPr>
            <w:r w:rsidRPr="000C0844">
              <w:rPr>
                <w:spacing w:val="-1"/>
                <w:sz w:val="16"/>
                <w:szCs w:val="16"/>
                <w:lang w:val="uk-UA" w:eastAsia="en-US"/>
              </w:rPr>
              <w:t>22</w:t>
            </w:r>
          </w:p>
        </w:tc>
        <w:tc>
          <w:tcPr>
            <w:tcW w:w="414" w:type="dxa"/>
          </w:tcPr>
          <w:p w:rsidR="00221486" w:rsidRPr="000C0844" w:rsidRDefault="00221486" w:rsidP="009605B0">
            <w:pPr>
              <w:pStyle w:val="a3"/>
              <w:spacing w:after="0"/>
              <w:ind w:firstLine="0"/>
              <w:rPr>
                <w:spacing w:val="-1"/>
                <w:sz w:val="16"/>
                <w:szCs w:val="16"/>
                <w:lang w:val="uk-UA" w:eastAsia="en-US"/>
              </w:rPr>
            </w:pPr>
            <w:r w:rsidRPr="000C0844">
              <w:rPr>
                <w:spacing w:val="-1"/>
                <w:sz w:val="16"/>
                <w:szCs w:val="16"/>
                <w:lang w:val="uk-UA" w:eastAsia="en-US"/>
              </w:rPr>
              <w:t>33</w:t>
            </w:r>
          </w:p>
        </w:tc>
        <w:tc>
          <w:tcPr>
            <w:tcW w:w="414" w:type="dxa"/>
          </w:tcPr>
          <w:p w:rsidR="00221486" w:rsidRPr="000C0844" w:rsidRDefault="00221486" w:rsidP="009605B0">
            <w:pPr>
              <w:pStyle w:val="a3"/>
              <w:spacing w:after="0"/>
              <w:ind w:firstLine="0"/>
              <w:rPr>
                <w:spacing w:val="-1"/>
                <w:sz w:val="16"/>
                <w:szCs w:val="16"/>
                <w:lang w:val="uk-UA" w:eastAsia="en-US"/>
              </w:rPr>
            </w:pPr>
            <w:r w:rsidRPr="000C0844">
              <w:rPr>
                <w:spacing w:val="-1"/>
                <w:sz w:val="16"/>
                <w:szCs w:val="16"/>
                <w:lang w:val="uk-UA" w:eastAsia="en-US"/>
              </w:rPr>
              <w:t>44</w:t>
            </w:r>
          </w:p>
        </w:tc>
        <w:tc>
          <w:tcPr>
            <w:tcW w:w="414" w:type="dxa"/>
          </w:tcPr>
          <w:p w:rsidR="00221486" w:rsidRPr="000C0844" w:rsidRDefault="00221486" w:rsidP="009605B0">
            <w:pPr>
              <w:pStyle w:val="a3"/>
              <w:spacing w:after="0"/>
              <w:ind w:firstLine="0"/>
              <w:rPr>
                <w:spacing w:val="-1"/>
                <w:sz w:val="16"/>
                <w:szCs w:val="16"/>
                <w:lang w:val="uk-UA" w:eastAsia="en-US"/>
              </w:rPr>
            </w:pPr>
            <w:r w:rsidRPr="000C0844">
              <w:rPr>
                <w:spacing w:val="-1"/>
                <w:sz w:val="16"/>
                <w:szCs w:val="16"/>
                <w:lang w:val="uk-UA" w:eastAsia="en-US"/>
              </w:rPr>
              <w:t>55</w:t>
            </w:r>
          </w:p>
        </w:tc>
        <w:tc>
          <w:tcPr>
            <w:tcW w:w="1306" w:type="dxa"/>
          </w:tcPr>
          <w:p w:rsidR="00221486" w:rsidRPr="000C0844" w:rsidRDefault="00221486" w:rsidP="009605B0">
            <w:pPr>
              <w:pStyle w:val="a3"/>
              <w:spacing w:after="0"/>
              <w:ind w:firstLine="0"/>
              <w:jc w:val="center"/>
              <w:rPr>
                <w:spacing w:val="-1"/>
                <w:sz w:val="16"/>
                <w:szCs w:val="16"/>
                <w:lang w:val="uk-UA" w:eastAsia="en-US"/>
              </w:rPr>
            </w:pPr>
            <w:r w:rsidRPr="000C0844">
              <w:rPr>
                <w:spacing w:val="-1"/>
                <w:sz w:val="16"/>
                <w:szCs w:val="16"/>
                <w:lang w:val="uk-UA" w:eastAsia="en-US"/>
              </w:rPr>
              <w:t>0,8-1,2</w:t>
            </w:r>
          </w:p>
        </w:tc>
      </w:tr>
    </w:tbl>
    <w:p w:rsidR="009605B0" w:rsidRDefault="009605B0" w:rsidP="009605B0">
      <w:pPr>
        <w:pStyle w:val="1"/>
        <w:keepNext w:val="0"/>
        <w:keepLines w:val="0"/>
        <w:numPr>
          <w:ilvl w:val="0"/>
          <w:numId w:val="0"/>
        </w:numPr>
        <w:tabs>
          <w:tab w:val="clear" w:pos="216"/>
        </w:tabs>
        <w:spacing w:before="0" w:after="0" w:line="259" w:lineRule="auto"/>
        <w:ind w:left="360"/>
        <w:contextualSpacing/>
        <w:jc w:val="both"/>
        <w:rPr>
          <w:rFonts w:ascii="Times New Roman" w:hAnsi="Times New Roman"/>
          <w:b w:val="0"/>
          <w:sz w:val="20"/>
          <w:szCs w:val="20"/>
          <w:lang w:val="uk-UA"/>
        </w:rPr>
      </w:pPr>
    </w:p>
    <w:p w:rsidR="008B0A02" w:rsidRPr="008D24D7" w:rsidRDefault="008B0A02" w:rsidP="009605B0">
      <w:pPr>
        <w:pStyle w:val="1"/>
        <w:keepNext w:val="0"/>
        <w:keepLines w:val="0"/>
        <w:tabs>
          <w:tab w:val="clear" w:pos="216"/>
          <w:tab w:val="clear" w:pos="576"/>
        </w:tabs>
        <w:spacing w:before="0" w:after="0" w:line="259" w:lineRule="auto"/>
        <w:ind w:left="360" w:hanging="360"/>
        <w:contextualSpacing/>
        <w:rPr>
          <w:rFonts w:ascii="Times New Roman" w:hAnsi="Times New Roman"/>
          <w:b w:val="0"/>
          <w:sz w:val="20"/>
          <w:szCs w:val="20"/>
          <w:lang w:val="uk-UA"/>
        </w:rPr>
      </w:pPr>
      <w:r w:rsidRPr="008D24D7">
        <w:rPr>
          <w:rFonts w:ascii="Times New Roman" w:hAnsi="Times New Roman"/>
          <w:b w:val="0"/>
          <w:sz w:val="20"/>
          <w:szCs w:val="20"/>
          <w:lang w:val="uk-UA"/>
        </w:rPr>
        <w:t>Висновки</w:t>
      </w:r>
    </w:p>
    <w:p w:rsidR="00221486" w:rsidRPr="009C7F3C" w:rsidRDefault="00221486" w:rsidP="009605B0">
      <w:pPr>
        <w:ind w:firstLine="426"/>
        <w:jc w:val="both"/>
        <w:rPr>
          <w:lang w:val="uk-UA"/>
        </w:rPr>
      </w:pPr>
      <w:r w:rsidRPr="009C7F3C">
        <w:rPr>
          <w:lang w:val="uk-UA"/>
        </w:rPr>
        <w:t xml:space="preserve">На основі комплексних експериментально-теоретичних досліджень можна зробити наступні висновки: </w:t>
      </w:r>
    </w:p>
    <w:p w:rsidR="00221486" w:rsidRPr="009C7F3C" w:rsidRDefault="00221486" w:rsidP="009605B0">
      <w:pPr>
        <w:ind w:firstLine="426"/>
        <w:jc w:val="both"/>
        <w:rPr>
          <w:lang w:val="uk-UA"/>
        </w:rPr>
      </w:pPr>
      <w:r w:rsidRPr="009C7F3C">
        <w:rPr>
          <w:lang w:val="uk-UA"/>
        </w:rPr>
        <w:t>1. Надійним і ефективним способом ущільнення намивних</w:t>
      </w:r>
      <w:r w:rsidR="001134CE">
        <w:rPr>
          <w:lang w:val="uk-UA"/>
        </w:rPr>
        <w:t xml:space="preserve"> пісків і підстилаючих слабких </w:t>
      </w:r>
      <w:r w:rsidR="001134CE">
        <w:rPr>
          <w:rFonts w:eastAsia="MS Mincho"/>
          <w:lang w:val="uk-UA"/>
        </w:rPr>
        <w:t>ґ</w:t>
      </w:r>
      <w:r w:rsidRPr="009C7F3C">
        <w:rPr>
          <w:lang w:val="uk-UA"/>
        </w:rPr>
        <w:t>рунтів є гідровибух лінійних і накладних зарядів.</w:t>
      </w:r>
    </w:p>
    <w:p w:rsidR="00AD54C9" w:rsidRPr="009C7F3C" w:rsidRDefault="00221486" w:rsidP="009605B0">
      <w:pPr>
        <w:ind w:firstLine="426"/>
        <w:jc w:val="both"/>
        <w:rPr>
          <w:lang w:val="uk-UA"/>
        </w:rPr>
      </w:pPr>
      <w:r w:rsidRPr="009C7F3C">
        <w:rPr>
          <w:lang w:val="uk-UA"/>
        </w:rPr>
        <w:t xml:space="preserve"> 2. Гідровибуховий спосіб ущільнення дозволяє формувати рихлі піщані і високопористі підстилаючі </w:t>
      </w:r>
      <w:r w:rsidR="004C7DF3" w:rsidRPr="009C7F3C">
        <w:rPr>
          <w:lang w:val="uk-UA"/>
        </w:rPr>
        <w:t>ґрунти</w:t>
      </w:r>
      <w:r w:rsidRPr="009C7F3C">
        <w:rPr>
          <w:lang w:val="uk-UA"/>
        </w:rPr>
        <w:t xml:space="preserve"> більш щільними, змінювати фізико-механічні властивості, прискорювати консолідаційні процеси, що прот</w:t>
      </w:r>
      <w:r w:rsidR="0090620A" w:rsidRPr="009C7F3C">
        <w:rPr>
          <w:lang w:val="uk-UA"/>
        </w:rPr>
        <w:t xml:space="preserve">ікають </w:t>
      </w:r>
      <w:r w:rsidR="004C7DF3">
        <w:rPr>
          <w:lang w:val="uk-UA"/>
        </w:rPr>
        <w:t>у</w:t>
      </w:r>
      <w:r w:rsidR="0090620A" w:rsidRPr="009C7F3C">
        <w:rPr>
          <w:lang w:val="uk-UA"/>
        </w:rPr>
        <w:t xml:space="preserve"> водонасичених </w:t>
      </w:r>
      <w:r w:rsidR="001134CE">
        <w:rPr>
          <w:rFonts w:eastAsia="MS Mincho"/>
          <w:lang w:val="uk-UA"/>
        </w:rPr>
        <w:t>ґ</w:t>
      </w:r>
      <w:r w:rsidR="0090620A" w:rsidRPr="009C7F3C">
        <w:rPr>
          <w:lang w:val="uk-UA"/>
        </w:rPr>
        <w:t>рунтах.</w:t>
      </w:r>
    </w:p>
    <w:p w:rsidR="008B0A02" w:rsidRPr="009C7F3C" w:rsidRDefault="00221486" w:rsidP="009605B0">
      <w:pPr>
        <w:ind w:firstLine="426"/>
        <w:jc w:val="both"/>
        <w:rPr>
          <w:lang w:val="uk-UA"/>
        </w:rPr>
      </w:pPr>
      <w:r w:rsidRPr="009C7F3C">
        <w:rPr>
          <w:lang w:val="uk-UA"/>
        </w:rPr>
        <w:t>3. Ущільнення намивних пісків і слабких підстилаючих шарів гідровибуховим способом дозволяє застосовувати більш економічну конструкцію фундаментів</w:t>
      </w:r>
      <w:r w:rsidR="00A540B8">
        <w:rPr>
          <w:lang w:val="uk-UA"/>
        </w:rPr>
        <w:t xml:space="preserve"> </w:t>
      </w:r>
      <w:r w:rsidR="004C7DF3">
        <w:rPr>
          <w:lang w:val="uk-UA"/>
        </w:rPr>
        <w:t xml:space="preserve">при будівництві </w:t>
      </w:r>
      <w:r w:rsidR="00A540B8">
        <w:rPr>
          <w:lang w:val="uk-UA"/>
        </w:rPr>
        <w:t>військових</w:t>
      </w:r>
      <w:r w:rsidRPr="009C7F3C">
        <w:rPr>
          <w:lang w:val="uk-UA"/>
        </w:rPr>
        <w:t xml:space="preserve"> </w:t>
      </w:r>
      <w:r w:rsidR="00A540B8" w:rsidRPr="00DF346A">
        <w:rPr>
          <w:lang w:val="uk-UA"/>
        </w:rPr>
        <w:t>об</w:t>
      </w:r>
      <w:r w:rsidR="00A540B8" w:rsidRPr="005F48FF">
        <w:rPr>
          <w:lang w:val="uk-UA"/>
        </w:rPr>
        <w:t>’</w:t>
      </w:r>
      <w:r w:rsidR="00A540B8">
        <w:rPr>
          <w:lang w:val="uk-UA"/>
        </w:rPr>
        <w:t>єктів Збройних Сил України</w:t>
      </w:r>
      <w:r w:rsidRPr="009C7F3C">
        <w:rPr>
          <w:lang w:val="uk-UA"/>
        </w:rPr>
        <w:t>.</w:t>
      </w:r>
    </w:p>
    <w:p w:rsidR="00665135" w:rsidRPr="007F5B8C" w:rsidRDefault="00D825D8" w:rsidP="009605B0">
      <w:pPr>
        <w:pStyle w:val="5"/>
        <w:spacing w:after="0"/>
        <w:rPr>
          <w:rFonts w:ascii="Times New Roman" w:eastAsia="MS Mincho" w:hAnsi="Times New Roman"/>
          <w:b w:val="0"/>
          <w:i w:val="0"/>
          <w:sz w:val="20"/>
          <w:szCs w:val="20"/>
          <w:lang w:val="uk-UA"/>
        </w:rPr>
      </w:pPr>
      <w:r w:rsidRPr="007F5B8C">
        <w:rPr>
          <w:rFonts w:ascii="Times New Roman" w:eastAsia="MS Mincho" w:hAnsi="Times New Roman"/>
          <w:b w:val="0"/>
          <w:i w:val="0"/>
          <w:sz w:val="20"/>
          <w:szCs w:val="20"/>
          <w:lang w:val="uk-UA"/>
        </w:rPr>
        <w:t>Список використаних джерел</w:t>
      </w:r>
    </w:p>
    <w:p w:rsidR="00665135" w:rsidRPr="00DF346A" w:rsidRDefault="001134CE" w:rsidP="00B23B33">
      <w:pPr>
        <w:pStyle w:val="references"/>
        <w:numPr>
          <w:ilvl w:val="0"/>
          <w:numId w:val="17"/>
        </w:numPr>
        <w:tabs>
          <w:tab w:val="clear" w:pos="360"/>
          <w:tab w:val="num" w:pos="0"/>
        </w:tabs>
        <w:spacing w:after="0"/>
        <w:ind w:left="0" w:firstLine="426"/>
        <w:rPr>
          <w:rFonts w:eastAsia="MS Mincho"/>
          <w:lang w:val="uk-UA"/>
        </w:rPr>
      </w:pPr>
      <w:r w:rsidRPr="00DF346A">
        <w:rPr>
          <w:rFonts w:eastAsia="MS Mincho"/>
          <w:lang w:val="uk-UA"/>
        </w:rPr>
        <w:t>Слюсаренко С.</w:t>
      </w:r>
      <w:r w:rsidR="00665135" w:rsidRPr="00DF346A">
        <w:rPr>
          <w:rFonts w:eastAsia="MS Mincho"/>
          <w:lang w:val="uk-UA"/>
        </w:rPr>
        <w:t>А.,</w:t>
      </w:r>
      <w:r w:rsidRPr="00DF346A">
        <w:rPr>
          <w:rFonts w:eastAsia="MS Mincho"/>
          <w:lang w:val="uk-UA"/>
        </w:rPr>
        <w:t xml:space="preserve"> Степаненко Г. П., Глотова М. А. і ін</w:t>
      </w:r>
      <w:r w:rsidR="00665135" w:rsidRPr="00DF346A">
        <w:rPr>
          <w:rFonts w:eastAsia="MS Mincho"/>
          <w:lang w:val="uk-UA"/>
        </w:rPr>
        <w:t>.</w:t>
      </w:r>
      <w:r w:rsidRPr="00DF346A">
        <w:rPr>
          <w:rFonts w:eastAsia="MS Mincho"/>
          <w:lang w:val="uk-UA"/>
        </w:rPr>
        <w:t xml:space="preserve"> </w:t>
      </w:r>
      <w:r w:rsidR="00665135" w:rsidRPr="00DF346A">
        <w:rPr>
          <w:rFonts w:eastAsia="MS Mincho"/>
          <w:lang w:val="uk-UA"/>
        </w:rPr>
        <w:t>Проек</w:t>
      </w:r>
      <w:r w:rsidRPr="00DF346A">
        <w:rPr>
          <w:rFonts w:eastAsia="MS Mincho"/>
          <w:lang w:val="uk-UA"/>
        </w:rPr>
        <w:t>тування й</w:t>
      </w:r>
      <w:r w:rsidR="00665135" w:rsidRPr="00DF346A">
        <w:rPr>
          <w:rFonts w:eastAsia="MS Mincho"/>
          <w:lang w:val="uk-UA"/>
        </w:rPr>
        <w:t xml:space="preserve"> </w:t>
      </w:r>
      <w:r w:rsidRPr="00DF346A">
        <w:rPr>
          <w:rFonts w:eastAsia="MS Mincho"/>
          <w:lang w:val="uk-UA"/>
        </w:rPr>
        <w:t>влаштування фундаментів на намивни</w:t>
      </w:r>
      <w:r w:rsidR="00665135" w:rsidRPr="00DF346A">
        <w:rPr>
          <w:rFonts w:eastAsia="MS Mincho"/>
          <w:lang w:val="uk-UA"/>
        </w:rPr>
        <w:t>х п</w:t>
      </w:r>
      <w:r w:rsidRPr="00DF346A">
        <w:rPr>
          <w:rFonts w:eastAsia="MS Mincho"/>
          <w:lang w:val="uk-UA"/>
        </w:rPr>
        <w:t>ісчаних ґ</w:t>
      </w:r>
      <w:r w:rsidR="00CB5899" w:rsidRPr="00DF346A">
        <w:rPr>
          <w:rFonts w:eastAsia="MS Mincho"/>
          <w:lang w:val="uk-UA"/>
        </w:rPr>
        <w:t>рунтах.К.:</w:t>
      </w:r>
      <w:r w:rsidR="0090620A" w:rsidRPr="00DF346A">
        <w:rPr>
          <w:rFonts w:eastAsia="MS Mincho"/>
          <w:lang w:val="uk-UA"/>
        </w:rPr>
        <w:t>“Будівельник”.</w:t>
      </w:r>
    </w:p>
    <w:p w:rsidR="00DF346A" w:rsidRDefault="00DF346A" w:rsidP="00B23B33">
      <w:pPr>
        <w:pStyle w:val="references"/>
        <w:numPr>
          <w:ilvl w:val="0"/>
          <w:numId w:val="0"/>
        </w:numPr>
        <w:tabs>
          <w:tab w:val="num" w:pos="0"/>
        </w:tabs>
        <w:spacing w:after="0"/>
        <w:ind w:firstLine="426"/>
        <w:rPr>
          <w:rFonts w:eastAsia="MS Mincho"/>
          <w:lang w:val="uk-UA"/>
        </w:rPr>
      </w:pPr>
    </w:p>
    <w:p w:rsidR="00DF346A" w:rsidRPr="00DF346A" w:rsidRDefault="00DF346A" w:rsidP="00B23B33">
      <w:pPr>
        <w:pStyle w:val="references"/>
        <w:numPr>
          <w:ilvl w:val="0"/>
          <w:numId w:val="17"/>
        </w:numPr>
        <w:tabs>
          <w:tab w:val="clear" w:pos="360"/>
          <w:tab w:val="num" w:pos="0"/>
        </w:tabs>
        <w:ind w:left="0" w:firstLine="426"/>
        <w:rPr>
          <w:rFonts w:eastAsia="MS Mincho"/>
          <w:lang w:val="uk-UA"/>
        </w:rPr>
        <w:sectPr w:rsidR="00DF346A" w:rsidRPr="00DF346A" w:rsidSect="005B4C11">
          <w:type w:val="continuous"/>
          <w:pgSz w:w="11909" w:h="16834" w:code="9"/>
          <w:pgMar w:top="1080" w:right="734" w:bottom="1985" w:left="734" w:header="720" w:footer="720" w:gutter="0"/>
          <w:cols w:num="2" w:space="360"/>
          <w:docGrid w:linePitch="360"/>
        </w:sectPr>
      </w:pPr>
      <w:r w:rsidRPr="00DF346A">
        <w:rPr>
          <w:rFonts w:eastAsia="MS Mincho"/>
          <w:lang w:val="uk-UA"/>
        </w:rPr>
        <w:t>Інструкція по проектуванню й влаштування основ та фундаментів будівель на намивних пісчаних ґрунтах в м.КиЇв: СНіП 2.02.01-83: Основи будівель та споруд. М.:Буд.видавництво</w:t>
      </w:r>
    </w:p>
    <w:p w:rsidR="00DF346A" w:rsidRPr="007F5B8C" w:rsidRDefault="00DF346A" w:rsidP="00DF346A">
      <w:pPr>
        <w:pStyle w:val="references"/>
        <w:numPr>
          <w:ilvl w:val="0"/>
          <w:numId w:val="0"/>
        </w:numPr>
        <w:spacing w:after="0"/>
        <w:ind w:left="360" w:hanging="360"/>
        <w:rPr>
          <w:rFonts w:eastAsia="MS Mincho"/>
          <w:lang w:val="uk-UA"/>
        </w:rPr>
        <w:sectPr w:rsidR="00DF346A" w:rsidRPr="007F5B8C" w:rsidSect="005B4C11">
          <w:type w:val="continuous"/>
          <w:pgSz w:w="11909" w:h="16834" w:code="9"/>
          <w:pgMar w:top="1080" w:right="734" w:bottom="1985" w:left="734" w:header="720" w:footer="720" w:gutter="0"/>
          <w:cols w:num="2" w:space="360"/>
          <w:docGrid w:linePitch="360"/>
        </w:sectPr>
      </w:pPr>
    </w:p>
    <w:p w:rsidR="008A55B5" w:rsidRPr="00B75276" w:rsidRDefault="008A55B5" w:rsidP="00CE5671">
      <w:pPr>
        <w:jc w:val="both"/>
        <w:rPr>
          <w:lang w:val="uk-UA"/>
        </w:rPr>
      </w:pPr>
    </w:p>
    <w:p w:rsidR="009605B0" w:rsidRPr="00B75276" w:rsidRDefault="009605B0">
      <w:pPr>
        <w:jc w:val="both"/>
        <w:rPr>
          <w:lang w:val="uk-UA"/>
        </w:rPr>
      </w:pPr>
    </w:p>
    <w:sectPr w:rsidR="009605B0" w:rsidRPr="00B75276" w:rsidSect="006C4648">
      <w:type w:val="continuous"/>
      <w:pgSz w:w="11909" w:h="16834" w:code="9"/>
      <w:pgMar w:top="1080" w:right="734" w:bottom="2434" w:left="7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superscrip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660336"/>
    <w:multiLevelType w:val="hybridMultilevel"/>
    <w:tmpl w:val="174E7F2E"/>
    <w:lvl w:ilvl="0" w:tplc="7FB2595E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">
    <w:nsid w:val="3C52600B"/>
    <w:multiLevelType w:val="hybridMultilevel"/>
    <w:tmpl w:val="8758C79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189603E"/>
    <w:multiLevelType w:val="multilevel"/>
    <w:tmpl w:val="DA768FCA"/>
    <w:lvl w:ilvl="0">
      <w:start w:val="1"/>
      <w:numFmt w:val="upperRoman"/>
      <w:pStyle w:val="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  <w:lang w:val="ru-RU"/>
      </w:rPr>
    </w:lvl>
    <w:lvl w:ilvl="2">
      <w:start w:val="1"/>
      <w:numFmt w:val="decimal"/>
      <w:pStyle w:val="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>
    <w:nsid w:val="4E4D38AC"/>
    <w:multiLevelType w:val="hybridMultilevel"/>
    <w:tmpl w:val="A796C6DE"/>
    <w:lvl w:ilvl="0" w:tplc="CAE68B7C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679" w:hanging="360"/>
      </w:pPr>
    </w:lvl>
    <w:lvl w:ilvl="2" w:tplc="0419001B" w:tentative="1">
      <w:start w:val="1"/>
      <w:numFmt w:val="lowerRoman"/>
      <w:lvlText w:val="%3."/>
      <w:lvlJc w:val="right"/>
      <w:pPr>
        <w:ind w:left="1399" w:hanging="180"/>
      </w:pPr>
    </w:lvl>
    <w:lvl w:ilvl="3" w:tplc="0419000F" w:tentative="1">
      <w:start w:val="1"/>
      <w:numFmt w:val="decimal"/>
      <w:lvlText w:val="%4."/>
      <w:lvlJc w:val="left"/>
      <w:pPr>
        <w:ind w:left="2119" w:hanging="360"/>
      </w:pPr>
    </w:lvl>
    <w:lvl w:ilvl="4" w:tplc="04190019" w:tentative="1">
      <w:start w:val="1"/>
      <w:numFmt w:val="lowerLetter"/>
      <w:lvlText w:val="%5."/>
      <w:lvlJc w:val="left"/>
      <w:pPr>
        <w:ind w:left="2839" w:hanging="360"/>
      </w:pPr>
    </w:lvl>
    <w:lvl w:ilvl="5" w:tplc="0419001B" w:tentative="1">
      <w:start w:val="1"/>
      <w:numFmt w:val="lowerRoman"/>
      <w:lvlText w:val="%6."/>
      <w:lvlJc w:val="right"/>
      <w:pPr>
        <w:ind w:left="3559" w:hanging="180"/>
      </w:pPr>
    </w:lvl>
    <w:lvl w:ilvl="6" w:tplc="0419000F" w:tentative="1">
      <w:start w:val="1"/>
      <w:numFmt w:val="decimal"/>
      <w:lvlText w:val="%7."/>
      <w:lvlJc w:val="left"/>
      <w:pPr>
        <w:ind w:left="4279" w:hanging="360"/>
      </w:pPr>
    </w:lvl>
    <w:lvl w:ilvl="7" w:tplc="04190019" w:tentative="1">
      <w:start w:val="1"/>
      <w:numFmt w:val="lowerLetter"/>
      <w:lvlText w:val="%8."/>
      <w:lvlJc w:val="left"/>
      <w:pPr>
        <w:ind w:left="4999" w:hanging="360"/>
      </w:pPr>
    </w:lvl>
    <w:lvl w:ilvl="8" w:tplc="0419001B" w:tentative="1">
      <w:start w:val="1"/>
      <w:numFmt w:val="lowerRoman"/>
      <w:lvlText w:val="%9."/>
      <w:lvlJc w:val="right"/>
      <w:pPr>
        <w:ind w:left="5719" w:hanging="180"/>
      </w:pPr>
    </w:lvl>
  </w:abstractNum>
  <w:abstractNum w:abstractNumId="7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8">
    <w:nsid w:val="6B8762C8"/>
    <w:multiLevelType w:val="hybridMultilevel"/>
    <w:tmpl w:val="A3A0D088"/>
    <w:lvl w:ilvl="0" w:tplc="E5DE268A">
      <w:start w:val="1"/>
      <w:numFmt w:val="bullet"/>
      <w:lvlText w:val="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402C58"/>
    <w:multiLevelType w:val="hybridMultilevel"/>
    <w:tmpl w:val="617A03F0"/>
    <w:lvl w:ilvl="0" w:tplc="71CC1762">
      <w:start w:val="1"/>
      <w:numFmt w:val="decimal"/>
      <w:pStyle w:val="figurecaption"/>
      <w:lvlText w:val="Рис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CD32DA8"/>
    <w:multiLevelType w:val="singleLevel"/>
    <w:tmpl w:val="E774F174"/>
    <w:lvl w:ilvl="0">
      <w:start w:val="1"/>
      <w:numFmt w:val="upperRoman"/>
      <w:pStyle w:val="tablehead"/>
      <w:lvlText w:val="ТАБЛИЦЯ %1. 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1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pPr>
        <w:ind w:left="7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7"/>
  </w:num>
  <w:num w:numId="9">
    <w:abstractNumId w:val="10"/>
  </w:num>
  <w:num w:numId="10">
    <w:abstractNumId w:val="3"/>
  </w:num>
  <w:num w:numId="11">
    <w:abstractNumId w:val="0"/>
  </w:num>
  <w:num w:numId="12">
    <w:abstractNumId w:val="11"/>
  </w:num>
  <w:num w:numId="13">
    <w:abstractNumId w:val="4"/>
  </w:num>
  <w:num w:numId="14">
    <w:abstractNumId w:val="8"/>
  </w:num>
  <w:num w:numId="15">
    <w:abstractNumId w:val="7"/>
    <w:lvlOverride w:ilvl="0">
      <w:startOverride w:val="1"/>
    </w:lvlOverride>
  </w:num>
  <w:num w:numId="16">
    <w:abstractNumId w:val="6"/>
  </w:num>
  <w:num w:numId="17">
    <w:abstractNumId w:val="7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stylePaneFormatFilter w:val="1028"/>
  <w:doNotTrackMoves/>
  <w:defaultTabStop w:val="720"/>
  <w:doNotHyphenateCaps/>
  <w:characterSpacingControl w:val="doNotCompress"/>
  <w:doNotValidateAgainstSchema/>
  <w:doNotDemarcateInvalidXml/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9A6"/>
    <w:rsid w:val="0004390D"/>
    <w:rsid w:val="000A59EC"/>
    <w:rsid w:val="000A79FD"/>
    <w:rsid w:val="000B4641"/>
    <w:rsid w:val="000B52D6"/>
    <w:rsid w:val="000C0844"/>
    <w:rsid w:val="000D3C54"/>
    <w:rsid w:val="000F377F"/>
    <w:rsid w:val="0010711E"/>
    <w:rsid w:val="001134CE"/>
    <w:rsid w:val="00113BC1"/>
    <w:rsid w:val="001215A0"/>
    <w:rsid w:val="00127EDD"/>
    <w:rsid w:val="001C128D"/>
    <w:rsid w:val="001C2A21"/>
    <w:rsid w:val="00221486"/>
    <w:rsid w:val="002227D2"/>
    <w:rsid w:val="0023755E"/>
    <w:rsid w:val="00276735"/>
    <w:rsid w:val="002864A3"/>
    <w:rsid w:val="002A7D5D"/>
    <w:rsid w:val="002B3B81"/>
    <w:rsid w:val="002B6A54"/>
    <w:rsid w:val="002C5825"/>
    <w:rsid w:val="00304910"/>
    <w:rsid w:val="00373CED"/>
    <w:rsid w:val="00384C78"/>
    <w:rsid w:val="0039677B"/>
    <w:rsid w:val="003A47B5"/>
    <w:rsid w:val="003A59A6"/>
    <w:rsid w:val="003B00BF"/>
    <w:rsid w:val="003D1BE9"/>
    <w:rsid w:val="003E038C"/>
    <w:rsid w:val="003E63CB"/>
    <w:rsid w:val="004059FE"/>
    <w:rsid w:val="004445B3"/>
    <w:rsid w:val="00460292"/>
    <w:rsid w:val="004C06C2"/>
    <w:rsid w:val="004C7DF3"/>
    <w:rsid w:val="004F0405"/>
    <w:rsid w:val="005423A0"/>
    <w:rsid w:val="00587F8E"/>
    <w:rsid w:val="005A703D"/>
    <w:rsid w:val="005B4C11"/>
    <w:rsid w:val="005B520E"/>
    <w:rsid w:val="005B535B"/>
    <w:rsid w:val="005F4365"/>
    <w:rsid w:val="00603221"/>
    <w:rsid w:val="006108A4"/>
    <w:rsid w:val="00610C49"/>
    <w:rsid w:val="006268FD"/>
    <w:rsid w:val="00665135"/>
    <w:rsid w:val="006C4648"/>
    <w:rsid w:val="00700DD5"/>
    <w:rsid w:val="0072064C"/>
    <w:rsid w:val="007442B3"/>
    <w:rsid w:val="00753F7B"/>
    <w:rsid w:val="00775EF7"/>
    <w:rsid w:val="00787C5A"/>
    <w:rsid w:val="007919DE"/>
    <w:rsid w:val="007960F3"/>
    <w:rsid w:val="007A00B1"/>
    <w:rsid w:val="007C0308"/>
    <w:rsid w:val="007F5B8C"/>
    <w:rsid w:val="008014D2"/>
    <w:rsid w:val="008054BC"/>
    <w:rsid w:val="008939CC"/>
    <w:rsid w:val="008A55B5"/>
    <w:rsid w:val="008A758A"/>
    <w:rsid w:val="008A75C8"/>
    <w:rsid w:val="008B02C3"/>
    <w:rsid w:val="008B0A02"/>
    <w:rsid w:val="008B7C3B"/>
    <w:rsid w:val="008D24D7"/>
    <w:rsid w:val="008F7752"/>
    <w:rsid w:val="0090620A"/>
    <w:rsid w:val="00911F06"/>
    <w:rsid w:val="009605B0"/>
    <w:rsid w:val="0097508D"/>
    <w:rsid w:val="009C3D0A"/>
    <w:rsid w:val="009C7F3C"/>
    <w:rsid w:val="00A510F7"/>
    <w:rsid w:val="00A540B8"/>
    <w:rsid w:val="00A639F4"/>
    <w:rsid w:val="00A64BE4"/>
    <w:rsid w:val="00A7391B"/>
    <w:rsid w:val="00AC6519"/>
    <w:rsid w:val="00AD54C9"/>
    <w:rsid w:val="00B05855"/>
    <w:rsid w:val="00B23B33"/>
    <w:rsid w:val="00B75276"/>
    <w:rsid w:val="00BA6328"/>
    <w:rsid w:val="00BC0AEB"/>
    <w:rsid w:val="00BF7B24"/>
    <w:rsid w:val="00C56D62"/>
    <w:rsid w:val="00CB5899"/>
    <w:rsid w:val="00CB66E6"/>
    <w:rsid w:val="00CE5671"/>
    <w:rsid w:val="00D047C7"/>
    <w:rsid w:val="00D059F6"/>
    <w:rsid w:val="00D32B70"/>
    <w:rsid w:val="00D55335"/>
    <w:rsid w:val="00D825D8"/>
    <w:rsid w:val="00D9156D"/>
    <w:rsid w:val="00DF346A"/>
    <w:rsid w:val="00E91219"/>
    <w:rsid w:val="00EA506F"/>
    <w:rsid w:val="00EA62C1"/>
    <w:rsid w:val="00EB233E"/>
    <w:rsid w:val="00EC232A"/>
    <w:rsid w:val="00EE4362"/>
    <w:rsid w:val="00EF18D7"/>
    <w:rsid w:val="00EF1E8A"/>
    <w:rsid w:val="00EF3A1A"/>
    <w:rsid w:val="00F81E65"/>
    <w:rsid w:val="00FB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5B"/>
    <w:pPr>
      <w:jc w:val="center"/>
    </w:pPr>
    <w:rPr>
      <w:rFonts w:ascii="Times New Roman" w:hAnsi="Times New Roman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EF3A1A"/>
    <w:pPr>
      <w:keepNext/>
      <w:keepLines/>
      <w:numPr>
        <w:ilvl w:val="1"/>
        <w:numId w:val="5"/>
      </w:numPr>
      <w:tabs>
        <w:tab w:val="clear" w:pos="360"/>
        <w:tab w:val="num" w:pos="288"/>
      </w:tabs>
      <w:spacing w:before="120" w:after="60"/>
      <w:jc w:val="left"/>
      <w:outlineLvl w:val="1"/>
    </w:pPr>
    <w:rPr>
      <w:rFonts w:eastAsia="MS Mincho"/>
      <w:i/>
      <w:iCs/>
      <w:noProof/>
      <w:lang/>
    </w:rPr>
  </w:style>
  <w:style w:type="paragraph" w:styleId="3">
    <w:name w:val="heading 3"/>
    <w:basedOn w:val="a"/>
    <w:next w:val="a"/>
    <w:link w:val="30"/>
    <w:uiPriority w:val="99"/>
    <w:qFormat/>
    <w:rsid w:val="004059FE"/>
    <w:pPr>
      <w:numPr>
        <w:ilvl w:val="2"/>
        <w:numId w:val="6"/>
      </w:numPr>
      <w:spacing w:line="240" w:lineRule="exact"/>
      <w:ind w:firstLine="288"/>
      <w:jc w:val="both"/>
      <w:outlineLvl w:val="2"/>
    </w:pPr>
    <w:rPr>
      <w:rFonts w:eastAsia="MS Mincho"/>
      <w:i/>
      <w:iCs/>
      <w:noProof/>
      <w:lang/>
    </w:rPr>
  </w:style>
  <w:style w:type="paragraph" w:styleId="4">
    <w:name w:val="heading 4"/>
    <w:basedOn w:val="a"/>
    <w:next w:val="a"/>
    <w:link w:val="40"/>
    <w:uiPriority w:val="99"/>
    <w:qFormat/>
    <w:rsid w:val="004059FE"/>
    <w:pPr>
      <w:numPr>
        <w:ilvl w:val="3"/>
        <w:numId w:val="7"/>
      </w:numPr>
      <w:tabs>
        <w:tab w:val="left" w:pos="821"/>
      </w:tabs>
      <w:spacing w:before="40" w:after="40"/>
      <w:ind w:firstLine="504"/>
      <w:jc w:val="both"/>
      <w:outlineLvl w:val="3"/>
    </w:pPr>
    <w:rPr>
      <w:rFonts w:eastAsia="MS Mincho"/>
      <w:i/>
      <w:iCs/>
      <w:noProof/>
      <w:lang/>
    </w:rPr>
  </w:style>
  <w:style w:type="paragraph" w:styleId="5">
    <w:name w:val="heading 5"/>
    <w:basedOn w:val="a"/>
    <w:next w:val="a"/>
    <w:link w:val="50"/>
    <w:uiPriority w:val="9"/>
    <w:qFormat/>
    <w:pPr>
      <w:tabs>
        <w:tab w:val="left" w:pos="360"/>
      </w:tabs>
      <w:spacing w:before="160" w:after="8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EF3A1A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50">
    <w:name w:val="Заголовок 5 Знак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Abstract">
    <w:name w:val="Abstract"/>
    <w:uiPriority w:val="99"/>
    <w:rsid w:val="0097508D"/>
    <w:pPr>
      <w:spacing w:after="200"/>
      <w:ind w:firstLine="274"/>
      <w:jc w:val="both"/>
    </w:pPr>
    <w:rPr>
      <w:rFonts w:ascii="Times New Roman" w:hAnsi="Times New Roman"/>
      <w:b/>
      <w:bCs/>
      <w:sz w:val="18"/>
      <w:szCs w:val="18"/>
      <w:lang w:val="en-US" w:eastAsia="en-US"/>
    </w:rPr>
  </w:style>
  <w:style w:type="paragraph" w:customStyle="1" w:styleId="Affiliation">
    <w:name w:val="Affiliation"/>
    <w:uiPriority w:val="99"/>
    <w:pPr>
      <w:jc w:val="center"/>
    </w:pPr>
    <w:rPr>
      <w:rFonts w:ascii="Times New Roman" w:hAnsi="Times New Roman"/>
      <w:lang w:val="en-US" w:eastAsia="en-US"/>
    </w:rPr>
  </w:style>
  <w:style w:type="paragraph" w:customStyle="1" w:styleId="Author">
    <w:name w:val="Author"/>
    <w:uiPriority w:val="99"/>
    <w:pPr>
      <w:spacing w:before="360" w:after="40"/>
      <w:jc w:val="center"/>
    </w:pPr>
    <w:rPr>
      <w:rFonts w:ascii="Times New Roman" w:hAnsi="Times New Roman"/>
      <w:noProof/>
      <w:sz w:val="22"/>
      <w:szCs w:val="22"/>
      <w:lang w:val="en-US" w:eastAsia="en-US"/>
    </w:rPr>
  </w:style>
  <w:style w:type="paragraph" w:styleId="a3">
    <w:name w:val="Body Text"/>
    <w:basedOn w:val="a"/>
    <w:link w:val="a4"/>
    <w:uiPriority w:val="99"/>
    <w:rsid w:val="00753F7B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  <w:lang/>
    </w:rPr>
  </w:style>
  <w:style w:type="character" w:customStyle="1" w:styleId="a4">
    <w:name w:val="Основной текст Знак"/>
    <w:link w:val="a3"/>
    <w:uiPriority w:val="99"/>
    <w:locked/>
    <w:rsid w:val="00753F7B"/>
    <w:rPr>
      <w:rFonts w:ascii="Times New Roman" w:eastAsia="MS Mincho" w:hAnsi="Times New Roman" w:cs="Times New Roman"/>
      <w:sz w:val="20"/>
      <w:szCs w:val="20"/>
    </w:rPr>
  </w:style>
  <w:style w:type="paragraph" w:customStyle="1" w:styleId="bulletlist">
    <w:name w:val="bullet list"/>
    <w:basedOn w:val="a3"/>
    <w:rsid w:val="008054B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a"/>
    <w:uiPriority w:val="99"/>
    <w:rsid w:val="00127ED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3A47B5"/>
    <w:pPr>
      <w:numPr>
        <w:numId w:val="2"/>
      </w:numPr>
      <w:tabs>
        <w:tab w:val="left" w:pos="533"/>
      </w:tabs>
      <w:spacing w:before="80" w:after="200"/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footnote">
    <w:name w:val="footnote"/>
    <w:uiPriority w:val="99"/>
    <w:pPr>
      <w:framePr w:hSpace="187" w:vSpace="187" w:wrap="notBeside" w:vAnchor="text" w:hAnchor="page" w:x="6121" w:y="577"/>
      <w:numPr>
        <w:numId w:val="3"/>
      </w:numPr>
      <w:spacing w:after="40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keywords">
    <w:name w:val="key words"/>
    <w:uiPriority w:val="99"/>
    <w:rsid w:val="0097508D"/>
    <w:pPr>
      <w:spacing w:after="120"/>
      <w:ind w:firstLine="274"/>
      <w:jc w:val="both"/>
    </w:pPr>
    <w:rPr>
      <w:rFonts w:ascii="Times New Roman" w:hAnsi="Times New Roman"/>
      <w:b/>
      <w:bCs/>
      <w:i/>
      <w:iCs/>
      <w:noProof/>
      <w:sz w:val="18"/>
      <w:szCs w:val="18"/>
      <w:lang w:val="en-US" w:eastAsia="en-US"/>
    </w:rPr>
  </w:style>
  <w:style w:type="paragraph" w:customStyle="1" w:styleId="papersubtitle">
    <w:name w:val="paper sub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28"/>
      <w:szCs w:val="28"/>
      <w:lang w:val="en-US" w:eastAsia="en-US"/>
    </w:rPr>
  </w:style>
  <w:style w:type="paragraph" w:customStyle="1" w:styleId="papertitle">
    <w:name w:val="paper 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48"/>
      <w:szCs w:val="48"/>
      <w:lang w:val="en-US" w:eastAsia="en-US"/>
    </w:rPr>
  </w:style>
  <w:style w:type="paragraph" w:customStyle="1" w:styleId="references">
    <w:name w:val="references"/>
    <w:uiPriority w:val="99"/>
    <w:rsid w:val="004445B3"/>
    <w:pPr>
      <w:numPr>
        <w:numId w:val="8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tablecolhead">
    <w:name w:val="table col head"/>
    <w:basedOn w:val="a"/>
    <w:uiPriority w:val="99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Pr>
      <w:i/>
      <w:iCs/>
      <w:sz w:val="15"/>
      <w:szCs w:val="15"/>
    </w:rPr>
  </w:style>
  <w:style w:type="paragraph" w:customStyle="1" w:styleId="tablecopy">
    <w:name w:val="table copy"/>
    <w:uiPriority w:val="99"/>
    <w:pPr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tablefootnote">
    <w:name w:val="table footnote"/>
    <w:uiPriority w:val="99"/>
    <w:rsid w:val="00CB66E6"/>
    <w:pPr>
      <w:numPr>
        <w:numId w:val="12"/>
      </w:numPr>
      <w:tabs>
        <w:tab w:val="left" w:pos="29"/>
      </w:tabs>
      <w:spacing w:before="60" w:after="30"/>
      <w:ind w:left="360"/>
      <w:jc w:val="right"/>
    </w:pPr>
    <w:rPr>
      <w:rFonts w:ascii="Times New Roman" w:eastAsia="MS Mincho" w:hAnsi="Times New Roman"/>
      <w:sz w:val="12"/>
      <w:szCs w:val="12"/>
      <w:lang w:val="en-US" w:eastAsia="en-US"/>
    </w:rPr>
  </w:style>
  <w:style w:type="paragraph" w:customStyle="1" w:styleId="tablehead">
    <w:name w:val="table head"/>
    <w:uiPriority w:val="99"/>
    <w:pPr>
      <w:numPr>
        <w:numId w:val="9"/>
      </w:numPr>
      <w:spacing w:before="240" w:after="120" w:line="216" w:lineRule="auto"/>
      <w:jc w:val="center"/>
    </w:pPr>
    <w:rPr>
      <w:rFonts w:ascii="Times New Roman" w:hAnsi="Times New Roman"/>
      <w:smallCaps/>
      <w:noProof/>
      <w:sz w:val="16"/>
      <w:szCs w:val="16"/>
      <w:lang w:val="en-US" w:eastAsia="en-US"/>
    </w:rPr>
  </w:style>
  <w:style w:type="character" w:styleId="a5">
    <w:name w:val="Hyperlink"/>
    <w:uiPriority w:val="99"/>
    <w:unhideWhenUsed/>
    <w:rsid w:val="00C56D6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B02C3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rmal1488vado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0B586-0027-46CC-A9B0-715E0AC7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1232</Words>
  <Characters>7026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 Title (use style: paper title)</vt:lpstr>
      <vt:lpstr>Paper Title (use style: paper title)</vt:lpstr>
    </vt:vector>
  </TitlesOfParts>
  <Company>IEEE</Company>
  <LinksUpToDate>false</LinksUpToDate>
  <CharactersWithSpaces>8242</CharactersWithSpaces>
  <SharedDoc>false</SharedDoc>
  <HLinks>
    <vt:vector size="6" baseType="variant">
      <vt:variant>
        <vt:i4>65592</vt:i4>
      </vt:variant>
      <vt:variant>
        <vt:i4>0</vt:i4>
      </vt:variant>
      <vt:variant>
        <vt:i4>0</vt:i4>
      </vt:variant>
      <vt:variant>
        <vt:i4>5</vt:i4>
      </vt:variant>
      <vt:variant>
        <vt:lpwstr>mailto:ermal1488vados@gmail.com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Пользователь</cp:lastModifiedBy>
  <cp:revision>2</cp:revision>
  <dcterms:created xsi:type="dcterms:W3CDTF">2019-03-30T19:41:00Z</dcterms:created>
  <dcterms:modified xsi:type="dcterms:W3CDTF">2019-03-30T19:41:00Z</dcterms:modified>
</cp:coreProperties>
</file>